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41E" w:rsidRPr="0000441E" w:rsidRDefault="0000441E" w:rsidP="0000441E">
      <w:pPr>
        <w:spacing w:after="0" w:line="360" w:lineRule="auto"/>
        <w:jc w:val="center"/>
        <w:rPr>
          <w:rFonts w:ascii="Bookman Old Style" w:eastAsia="Times New Roman" w:hAnsi="Bookman Old Style" w:cs="Arial"/>
          <w:b/>
          <w:sz w:val="32"/>
          <w:szCs w:val="32"/>
          <w:u w:val="single"/>
          <w:lang w:eastAsia="es-ES"/>
        </w:rPr>
      </w:pPr>
      <w:r w:rsidRPr="0000441E">
        <w:rPr>
          <w:rFonts w:ascii="Bookman Old Style" w:eastAsia="Times New Roman" w:hAnsi="Bookman Old Style" w:cs="Arial"/>
          <w:b/>
          <w:sz w:val="32"/>
          <w:szCs w:val="32"/>
          <w:u w:val="single"/>
          <w:lang w:eastAsia="es-ES"/>
        </w:rPr>
        <w:t>INFORME ANUAL DE CLÍNICA JURÍDICA</w:t>
      </w:r>
    </w:p>
    <w:p w:rsidR="0000441E" w:rsidRPr="0000441E" w:rsidRDefault="0000441E" w:rsidP="0000441E">
      <w:pPr>
        <w:spacing w:after="0" w:line="360" w:lineRule="auto"/>
        <w:jc w:val="center"/>
        <w:rPr>
          <w:rFonts w:ascii="Bookman Old Style" w:eastAsia="Times New Roman" w:hAnsi="Bookman Old Style" w:cs="Arial"/>
          <w:b/>
          <w:sz w:val="32"/>
          <w:szCs w:val="32"/>
          <w:u w:val="single"/>
          <w:lang w:eastAsia="es-ES"/>
        </w:rPr>
      </w:pPr>
      <w:r w:rsidRPr="0000441E">
        <w:rPr>
          <w:rFonts w:ascii="Bookman Old Style" w:eastAsia="Times New Roman" w:hAnsi="Bookman Old Style" w:cs="Arial"/>
          <w:b/>
          <w:sz w:val="32"/>
          <w:szCs w:val="32"/>
          <w:u w:val="single"/>
          <w:lang w:eastAsia="es-ES"/>
        </w:rPr>
        <w:t>UNIVERSIDAD ANDRÉS BELLO</w:t>
      </w:r>
    </w:p>
    <w:p w:rsidR="0000441E" w:rsidRPr="0000441E" w:rsidRDefault="0000441E" w:rsidP="0000441E">
      <w:pPr>
        <w:spacing w:after="0" w:line="360" w:lineRule="auto"/>
        <w:jc w:val="center"/>
        <w:rPr>
          <w:rFonts w:ascii="Bookman Old Style" w:eastAsia="Times New Roman" w:hAnsi="Bookman Old Style" w:cs="Arial"/>
          <w:b/>
          <w:sz w:val="32"/>
          <w:szCs w:val="32"/>
          <w:lang w:eastAsia="es-ES"/>
        </w:rPr>
      </w:pPr>
      <w:r w:rsidRPr="0000441E">
        <w:rPr>
          <w:rFonts w:ascii="Bookman Old Style" w:eastAsia="Times New Roman" w:hAnsi="Bookman Old Style" w:cs="Arial"/>
          <w:b/>
          <w:sz w:val="32"/>
          <w:szCs w:val="32"/>
          <w:lang w:eastAsia="es-ES"/>
        </w:rPr>
        <w:t>(Agosto 2014</w:t>
      </w:r>
      <w:r>
        <w:rPr>
          <w:rFonts w:ascii="Bookman Old Style" w:eastAsia="Times New Roman" w:hAnsi="Bookman Old Style" w:cs="Arial"/>
          <w:b/>
          <w:sz w:val="32"/>
          <w:szCs w:val="32"/>
          <w:lang w:eastAsia="es-ES"/>
        </w:rPr>
        <w:t xml:space="preserve"> -  Agosto 2015</w:t>
      </w:r>
      <w:r w:rsidRPr="0000441E">
        <w:rPr>
          <w:rFonts w:ascii="Bookman Old Style" w:eastAsia="Times New Roman" w:hAnsi="Bookman Old Style" w:cs="Arial"/>
          <w:b/>
          <w:sz w:val="32"/>
          <w:szCs w:val="32"/>
          <w:lang w:eastAsia="es-ES"/>
        </w:rPr>
        <w:t>)</w:t>
      </w: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t>Introducción</w:t>
      </w:r>
    </w:p>
    <w:p w:rsidR="0000441E" w:rsidRPr="0000441E" w:rsidRDefault="0000441E" w:rsidP="0000441E">
      <w:pPr>
        <w:spacing w:after="0" w:line="360" w:lineRule="auto"/>
        <w:jc w:val="both"/>
        <w:rPr>
          <w:rFonts w:ascii="Bookman Old Style" w:eastAsia="Times New Roman" w:hAnsi="Bookman Old Style" w:cs="Arial"/>
          <w:b/>
          <w:sz w:val="24"/>
          <w:szCs w:val="24"/>
          <w:u w:val="single"/>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El presente informe da cuenta de las principales actividades académicas y asistenciales efectuadas por el Departamento de Clínica Jurídica de la Facultad de Derecho de la Universidad Andrés Bello, durante el período comprendido entre el segundo semestre del año 201</w:t>
      </w:r>
      <w:r w:rsidR="00B27F13">
        <w:rPr>
          <w:rFonts w:ascii="Bookman Old Style" w:eastAsia="Times New Roman" w:hAnsi="Bookman Old Style" w:cs="Arial"/>
          <w:sz w:val="24"/>
          <w:szCs w:val="24"/>
          <w:lang w:eastAsia="es-ES"/>
        </w:rPr>
        <w:t>4</w:t>
      </w:r>
      <w:r w:rsidRPr="0000441E">
        <w:rPr>
          <w:rFonts w:ascii="Bookman Old Style" w:eastAsia="Times New Roman" w:hAnsi="Bookman Old Style" w:cs="Arial"/>
          <w:sz w:val="24"/>
          <w:szCs w:val="24"/>
          <w:lang w:eastAsia="es-ES"/>
        </w:rPr>
        <w:t xml:space="preserve"> y el primer semestre de 201</w:t>
      </w:r>
      <w:r w:rsidR="00B27F13">
        <w:rPr>
          <w:rFonts w:ascii="Bookman Old Style" w:eastAsia="Times New Roman" w:hAnsi="Bookman Old Style" w:cs="Arial"/>
          <w:sz w:val="24"/>
          <w:szCs w:val="24"/>
          <w:lang w:eastAsia="es-ES"/>
        </w:rPr>
        <w:t>5</w:t>
      </w:r>
      <w:r w:rsidRPr="0000441E">
        <w:rPr>
          <w:rFonts w:ascii="Bookman Old Style" w:eastAsia="Times New Roman" w:hAnsi="Bookman Old Style" w:cs="Arial"/>
          <w:sz w:val="24"/>
          <w:szCs w:val="24"/>
          <w:lang w:eastAsia="es-ES"/>
        </w:rPr>
        <w:t>, esto es</w:t>
      </w:r>
      <w:r w:rsidR="00B27F13">
        <w:rPr>
          <w:rFonts w:ascii="Bookman Old Style" w:eastAsia="Times New Roman" w:hAnsi="Bookman Old Style" w:cs="Arial"/>
          <w:sz w:val="24"/>
          <w:szCs w:val="24"/>
          <w:lang w:eastAsia="es-ES"/>
        </w:rPr>
        <w:t>, desde el mes de agosto de 2014</w:t>
      </w:r>
      <w:r w:rsidRPr="0000441E">
        <w:rPr>
          <w:rFonts w:ascii="Bookman Old Style" w:eastAsia="Times New Roman" w:hAnsi="Bookman Old Style" w:cs="Arial"/>
          <w:sz w:val="24"/>
          <w:szCs w:val="24"/>
          <w:lang w:eastAsia="es-ES"/>
        </w:rPr>
        <w:t xml:space="preserve"> hasta los primeros quinc</w:t>
      </w:r>
      <w:r w:rsidR="00B27F13">
        <w:rPr>
          <w:rFonts w:ascii="Bookman Old Style" w:eastAsia="Times New Roman" w:hAnsi="Bookman Old Style" w:cs="Arial"/>
          <w:sz w:val="24"/>
          <w:szCs w:val="24"/>
          <w:lang w:eastAsia="es-ES"/>
        </w:rPr>
        <w:t>e días del mes de agosto de 2015</w:t>
      </w:r>
      <w:r w:rsidRPr="0000441E">
        <w:rPr>
          <w:rFonts w:ascii="Bookman Old Style" w:eastAsia="Times New Roman" w:hAnsi="Bookman Old Style" w:cs="Arial"/>
          <w:sz w:val="24"/>
          <w:szCs w:val="24"/>
          <w:lang w:eastAsia="es-ES"/>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El presente informe se compone de las siguientes áreas:</w:t>
      </w:r>
    </w:p>
    <w:p w:rsidR="00683210" w:rsidRPr="0000441E" w:rsidRDefault="00683210" w:rsidP="0000441E">
      <w:pPr>
        <w:spacing w:after="0" w:line="360" w:lineRule="auto"/>
        <w:jc w:val="both"/>
        <w:rPr>
          <w:rFonts w:ascii="Bookman Old Style" w:eastAsia="Times New Roman" w:hAnsi="Bookman Old Style" w:cs="Arial"/>
          <w:sz w:val="24"/>
          <w:szCs w:val="24"/>
          <w:lang w:eastAsia="es-ES"/>
        </w:rPr>
      </w:pPr>
    </w:p>
    <w:p w:rsidR="0000441E" w:rsidRPr="0000441E" w:rsidRDefault="00683210" w:rsidP="0000441E">
      <w:pPr>
        <w:numPr>
          <w:ilvl w:val="0"/>
          <w:numId w:val="7"/>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Estructura del Departamento.</w:t>
      </w:r>
    </w:p>
    <w:p w:rsidR="0000441E" w:rsidRPr="0000441E" w:rsidRDefault="0000441E" w:rsidP="0000441E">
      <w:pPr>
        <w:numPr>
          <w:ilvl w:val="0"/>
          <w:numId w:val="7"/>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Área académica</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2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Profesores Clínica Jurídica sede Santiago</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2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Profesores Clínica Jurídica sede Viña del Mar</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2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Profesores Clínica Jurídica sede Concepción</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7"/>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Actividades de simulación de audiencias orales</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8"/>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Redacción F</w:t>
      </w:r>
      <w:r w:rsidR="00B27F13">
        <w:rPr>
          <w:rFonts w:ascii="Bookman Old Style" w:eastAsia="Times New Roman" w:hAnsi="Bookman Old Style" w:cs="Arial"/>
          <w:sz w:val="24"/>
          <w:szCs w:val="24"/>
          <w:lang w:eastAsia="es-ES"/>
        </w:rPr>
        <w:t>orense, segundo semestre de 2014</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8"/>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Consultorio Ju</w:t>
      </w:r>
      <w:r w:rsidR="00B27F13">
        <w:rPr>
          <w:rFonts w:ascii="Bookman Old Style" w:eastAsia="Times New Roman" w:hAnsi="Bookman Old Style" w:cs="Arial"/>
          <w:sz w:val="24"/>
          <w:szCs w:val="24"/>
          <w:lang w:eastAsia="es-ES"/>
        </w:rPr>
        <w:t>rídico II, segundo semestre 2014</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8"/>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Clases Transversales y simulación de audiencias civiles, segundo semestre 201</w:t>
      </w:r>
      <w:r w:rsidR="00B27F13">
        <w:rPr>
          <w:rFonts w:ascii="Bookman Old Style" w:eastAsia="Times New Roman" w:hAnsi="Bookman Old Style" w:cs="Arial"/>
          <w:sz w:val="24"/>
          <w:szCs w:val="24"/>
          <w:lang w:eastAsia="es-ES"/>
        </w:rPr>
        <w:t>4</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8"/>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Redacción Contractual y Resolución Alternativa de Conflictos, primer semest</w:t>
      </w:r>
      <w:r w:rsidR="00B27F13">
        <w:rPr>
          <w:rFonts w:ascii="Bookman Old Style" w:eastAsia="Times New Roman" w:hAnsi="Bookman Old Style" w:cs="Arial"/>
          <w:sz w:val="24"/>
          <w:szCs w:val="24"/>
          <w:lang w:eastAsia="es-ES"/>
        </w:rPr>
        <w:t>re 2015</w:t>
      </w:r>
      <w:r w:rsidRPr="0000441E">
        <w:rPr>
          <w:rFonts w:ascii="Bookman Old Style" w:eastAsia="Times New Roman" w:hAnsi="Bookman Old Style" w:cs="Arial"/>
          <w:sz w:val="24"/>
          <w:szCs w:val="24"/>
          <w:lang w:eastAsia="es-ES"/>
        </w:rPr>
        <w:t xml:space="preserve"> </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8"/>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Consultorio Jur</w:t>
      </w:r>
      <w:r w:rsidR="00B27F13">
        <w:rPr>
          <w:rFonts w:ascii="Bookman Old Style" w:eastAsia="Times New Roman" w:hAnsi="Bookman Old Style" w:cs="Arial"/>
          <w:sz w:val="24"/>
          <w:szCs w:val="24"/>
          <w:lang w:eastAsia="es-ES"/>
        </w:rPr>
        <w:t>ídico I, primer semestre de 2015</w:t>
      </w:r>
      <w:r w:rsidRPr="0000441E">
        <w:rPr>
          <w:rFonts w:ascii="Bookman Old Style" w:eastAsia="Times New Roman" w:hAnsi="Bookman Old Style" w:cs="Arial"/>
          <w:sz w:val="24"/>
          <w:szCs w:val="24"/>
          <w:lang w:eastAsia="es-ES"/>
        </w:rPr>
        <w:t xml:space="preserve"> </w:t>
      </w:r>
      <w:r w:rsidR="00683210">
        <w:rPr>
          <w:rFonts w:ascii="Bookman Old Style" w:eastAsia="Times New Roman" w:hAnsi="Bookman Old Style" w:cs="Arial"/>
          <w:sz w:val="24"/>
          <w:szCs w:val="24"/>
          <w:lang w:eastAsia="es-ES"/>
        </w:rPr>
        <w:t>.</w:t>
      </w:r>
    </w:p>
    <w:p w:rsidR="0000441E" w:rsidRPr="0000441E" w:rsidRDefault="00683210" w:rsidP="0000441E">
      <w:pPr>
        <w:numPr>
          <w:ilvl w:val="0"/>
          <w:numId w:val="7"/>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Área asistencial.</w:t>
      </w:r>
    </w:p>
    <w:p w:rsidR="0000441E" w:rsidRPr="0000441E" w:rsidRDefault="00683210" w:rsidP="0000441E">
      <w:pPr>
        <w:numPr>
          <w:ilvl w:val="0"/>
          <w:numId w:val="9"/>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Área Asistencial S</w:t>
      </w:r>
      <w:r w:rsidR="0000441E" w:rsidRPr="0000441E">
        <w:rPr>
          <w:rFonts w:ascii="Bookman Old Style" w:eastAsia="Times New Roman" w:hAnsi="Bookman Old Style" w:cs="Arial"/>
          <w:sz w:val="24"/>
          <w:szCs w:val="24"/>
          <w:lang w:eastAsia="es-ES"/>
        </w:rPr>
        <w:t>ede Santiago</w:t>
      </w:r>
      <w:r>
        <w:rPr>
          <w:rFonts w:ascii="Bookman Old Style" w:eastAsia="Times New Roman" w:hAnsi="Bookman Old Style" w:cs="Arial"/>
          <w:sz w:val="24"/>
          <w:szCs w:val="24"/>
          <w:lang w:eastAsia="es-ES"/>
        </w:rPr>
        <w:t>.</w:t>
      </w:r>
    </w:p>
    <w:p w:rsidR="0000441E" w:rsidRPr="0000441E" w:rsidRDefault="0000441E" w:rsidP="0000441E">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Servicio de Registro Civil e Identificación</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lastRenderedPageBreak/>
        <w:t>Ilustre Municipalidad de Santiago</w:t>
      </w:r>
      <w:r w:rsidR="00683210">
        <w:rPr>
          <w:rFonts w:ascii="Bookman Old Style" w:eastAsia="Times New Roman" w:hAnsi="Bookman Old Style" w:cs="Arial"/>
          <w:sz w:val="24"/>
          <w:szCs w:val="24"/>
          <w:lang w:eastAsia="es-ES"/>
        </w:rPr>
        <w:t>.</w:t>
      </w:r>
    </w:p>
    <w:p w:rsidR="0000441E" w:rsidRPr="0000441E" w:rsidRDefault="0000441E" w:rsidP="0000441E">
      <w:pPr>
        <w:numPr>
          <w:ilvl w:val="1"/>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Centro Comunitario ubicado en Claudio Gay 2321 comuna de Santiago.</w:t>
      </w:r>
    </w:p>
    <w:p w:rsidR="0000441E" w:rsidRPr="0000441E" w:rsidRDefault="0000441E" w:rsidP="0000441E">
      <w:pPr>
        <w:numPr>
          <w:ilvl w:val="1"/>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Convenio con la Ilustre Municipalidad de Santiago</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Convenio con la Comisión Defensora Ciudadana</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Carta de Compromiso con el Servicio Nacional del Adulto Mayor</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Carta Compromiso con el Servicio Nacional de Menores</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Centro de Atención de Villa Francia</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Centro Comunitario Padre Hurtado</w:t>
      </w:r>
      <w:r w:rsidR="00683210">
        <w:rPr>
          <w:rFonts w:ascii="Bookman Old Style" w:eastAsia="Times New Roman" w:hAnsi="Bookman Old Style" w:cs="Arial"/>
          <w:sz w:val="24"/>
          <w:szCs w:val="24"/>
          <w:lang w:eastAsia="es-ES"/>
        </w:rPr>
        <w:t>.</w:t>
      </w:r>
    </w:p>
    <w:p w:rsidR="0000441E" w:rsidRDefault="0000441E" w:rsidP="0000441E">
      <w:pPr>
        <w:numPr>
          <w:ilvl w:val="0"/>
          <w:numId w:val="1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Carta Compromiso de asistencia legal y judicial a funcionarios de la Universidad Andrés Bello</w:t>
      </w:r>
      <w:r w:rsidR="00683210">
        <w:rPr>
          <w:rFonts w:ascii="Bookman Old Style" w:eastAsia="Times New Roman" w:hAnsi="Bookman Old Style" w:cs="Arial"/>
          <w:sz w:val="24"/>
          <w:szCs w:val="24"/>
          <w:lang w:eastAsia="es-ES"/>
        </w:rPr>
        <w:t>.</w:t>
      </w:r>
    </w:p>
    <w:p w:rsidR="00683210" w:rsidRPr="0000441E" w:rsidRDefault="00683210" w:rsidP="0000441E">
      <w:pPr>
        <w:numPr>
          <w:ilvl w:val="0"/>
          <w:numId w:val="14"/>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Superintendencia de Insolvencia y Reemprendimiento del Ministerio de Economía, Fomento  y Turismo.</w:t>
      </w:r>
    </w:p>
    <w:p w:rsidR="0000441E" w:rsidRPr="0000441E" w:rsidRDefault="0000441E" w:rsidP="0000441E">
      <w:pPr>
        <w:numPr>
          <w:ilvl w:val="0"/>
          <w:numId w:val="9"/>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Área Asistencial sede Viña del Mar</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2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Convenio con Fundación Un Techo Para Chile</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2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Convenio con Fundación Hogar de Cristo</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2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Convenio con el Servicio Nacional del Consumidor</w:t>
      </w:r>
    </w:p>
    <w:p w:rsidR="0000441E" w:rsidRPr="0000441E" w:rsidRDefault="0000441E" w:rsidP="0000441E">
      <w:pPr>
        <w:numPr>
          <w:ilvl w:val="0"/>
          <w:numId w:val="2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Compromisos de atención</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9"/>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Área Asistencia sede Concepción</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28"/>
        </w:numPr>
        <w:spacing w:after="0" w:line="360" w:lineRule="auto"/>
        <w:contextualSpacing/>
        <w:jc w:val="both"/>
        <w:rPr>
          <w:rFonts w:ascii="Bookman Old Style" w:eastAsia="Times New Roman" w:hAnsi="Bookman Old Style" w:cs="Arial"/>
          <w:bCs/>
          <w:sz w:val="24"/>
          <w:szCs w:val="24"/>
          <w:lang w:eastAsia="es-ES"/>
        </w:rPr>
      </w:pPr>
      <w:r w:rsidRPr="0000441E">
        <w:rPr>
          <w:rFonts w:ascii="Bookman Old Style" w:eastAsia="Times New Roman" w:hAnsi="Bookman Old Style" w:cs="Arial"/>
          <w:bCs/>
          <w:sz w:val="24"/>
          <w:szCs w:val="24"/>
          <w:lang w:eastAsia="es-ES"/>
        </w:rPr>
        <w:t xml:space="preserve">Convenio de asistencia con el </w:t>
      </w:r>
      <w:r w:rsidRPr="0000441E">
        <w:rPr>
          <w:rFonts w:ascii="Bookman Old Style" w:eastAsia="Times New Roman" w:hAnsi="Bookman Old Style" w:cs="Arial"/>
          <w:sz w:val="24"/>
          <w:szCs w:val="24"/>
          <w:lang w:eastAsia="es-ES"/>
        </w:rPr>
        <w:t>Consejo Vecinal de Desarrollo Cabo Aroca de Hualpén</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28"/>
        </w:numPr>
        <w:spacing w:after="0" w:line="360" w:lineRule="auto"/>
        <w:contextualSpacing/>
        <w:jc w:val="both"/>
        <w:rPr>
          <w:rFonts w:ascii="Bookman Old Style" w:eastAsia="Times New Roman" w:hAnsi="Bookman Old Style" w:cs="Arial"/>
          <w:bCs/>
          <w:sz w:val="24"/>
          <w:szCs w:val="24"/>
          <w:lang w:eastAsia="es-ES"/>
        </w:rPr>
      </w:pPr>
      <w:r w:rsidRPr="0000441E">
        <w:rPr>
          <w:rFonts w:ascii="Bookman Old Style" w:eastAsia="Times New Roman" w:hAnsi="Bookman Old Style" w:cs="Arial"/>
          <w:bCs/>
          <w:sz w:val="24"/>
          <w:szCs w:val="24"/>
          <w:lang w:eastAsia="es-ES"/>
        </w:rPr>
        <w:t xml:space="preserve">Convenio de asistencia con la </w:t>
      </w:r>
      <w:r w:rsidRPr="0000441E">
        <w:rPr>
          <w:rFonts w:ascii="Bookman Old Style" w:eastAsia="Times New Roman" w:hAnsi="Bookman Old Style" w:cs="Arial"/>
          <w:sz w:val="24"/>
          <w:szCs w:val="24"/>
          <w:lang w:eastAsia="es-ES"/>
        </w:rPr>
        <w:t>Unidad Vecinal Nº 33 Santa María de Talcahuano</w:t>
      </w:r>
      <w:r w:rsidR="00683210">
        <w:rPr>
          <w:rFonts w:ascii="Bookman Old Style" w:eastAsia="Times New Roman" w:hAnsi="Bookman Old Style" w:cs="Arial"/>
          <w:sz w:val="24"/>
          <w:szCs w:val="24"/>
          <w:lang w:eastAsia="es-ES"/>
        </w:rPr>
        <w:t>.</w:t>
      </w:r>
    </w:p>
    <w:p w:rsidR="0000441E" w:rsidRPr="0000441E" w:rsidRDefault="00683210" w:rsidP="0000441E">
      <w:pPr>
        <w:numPr>
          <w:ilvl w:val="0"/>
          <w:numId w:val="7"/>
        </w:num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Presencia  y vinculación con la comunidad.</w:t>
      </w:r>
    </w:p>
    <w:p w:rsidR="0000441E" w:rsidRPr="0000441E" w:rsidRDefault="0000441E" w:rsidP="0000441E">
      <w:pPr>
        <w:numPr>
          <w:ilvl w:val="0"/>
          <w:numId w:val="7"/>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Relación con los Tribunales de Justicia y otras entidades</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7"/>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Proyecci</w:t>
      </w:r>
      <w:r w:rsidR="00B27F13">
        <w:rPr>
          <w:rFonts w:ascii="Bookman Old Style" w:eastAsia="Times New Roman" w:hAnsi="Bookman Old Style" w:cs="Arial"/>
          <w:sz w:val="24"/>
          <w:szCs w:val="24"/>
          <w:lang w:eastAsia="es-ES"/>
        </w:rPr>
        <w:t>ones para el periodo Agosto 2015 – Agosto 2016</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7"/>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Estadísticas:</w:t>
      </w:r>
    </w:p>
    <w:p w:rsidR="0000441E" w:rsidRPr="0000441E" w:rsidRDefault="0000441E" w:rsidP="0000441E">
      <w:pPr>
        <w:numPr>
          <w:ilvl w:val="0"/>
          <w:numId w:val="10"/>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Detalle de causas por curso de Consultorio Jurídico sede Santiago</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10"/>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Total de causas en tramitación Clínica Jurídica sede Santiago</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10"/>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Total de causas en tramitación Clínica Jurídica sede Viña del Mar</w:t>
      </w:r>
      <w:r w:rsidR="00683210">
        <w:rPr>
          <w:rFonts w:ascii="Bookman Old Style" w:eastAsia="Times New Roman" w:hAnsi="Bookman Old Style" w:cs="Arial"/>
          <w:sz w:val="24"/>
          <w:szCs w:val="24"/>
          <w:lang w:eastAsia="es-ES"/>
        </w:rPr>
        <w:t>.</w:t>
      </w:r>
    </w:p>
    <w:p w:rsidR="0000441E" w:rsidRPr="0000441E" w:rsidRDefault="0000441E" w:rsidP="0000441E">
      <w:pPr>
        <w:numPr>
          <w:ilvl w:val="0"/>
          <w:numId w:val="10"/>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Total de causas en tramitación Clínica Jurídica sede Concepción</w:t>
      </w:r>
      <w:r w:rsidR="00683210">
        <w:rPr>
          <w:rFonts w:ascii="Bookman Old Style" w:eastAsia="Times New Roman" w:hAnsi="Bookman Old Style" w:cs="Arial"/>
          <w:sz w:val="24"/>
          <w:szCs w:val="24"/>
          <w:lang w:eastAsia="es-ES"/>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A continuación se desarrollarán cada uno de los capítulos del presente informe.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numPr>
          <w:ilvl w:val="0"/>
          <w:numId w:val="3"/>
        </w:numPr>
        <w:spacing w:after="0" w:line="360" w:lineRule="auto"/>
        <w:jc w:val="both"/>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t>Estructura del Departamento</w:t>
      </w:r>
      <w:r w:rsidR="00683210">
        <w:rPr>
          <w:rFonts w:ascii="Bookman Old Style" w:eastAsia="Times New Roman" w:hAnsi="Bookman Old Style" w:cs="Arial"/>
          <w:b/>
          <w:sz w:val="24"/>
          <w:szCs w:val="24"/>
          <w:u w:val="single"/>
          <w:lang w:eastAsia="es-ES"/>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Desde el primer semestre del año 201</w:t>
      </w:r>
      <w:r w:rsidR="00B27F13">
        <w:rPr>
          <w:rFonts w:ascii="Bookman Old Style" w:eastAsia="Times New Roman" w:hAnsi="Bookman Old Style" w:cs="Arial"/>
          <w:sz w:val="24"/>
          <w:szCs w:val="24"/>
          <w:lang w:eastAsia="es-ES"/>
        </w:rPr>
        <w:t>5</w:t>
      </w:r>
      <w:r w:rsidRPr="0000441E">
        <w:rPr>
          <w:rFonts w:ascii="Bookman Old Style" w:eastAsia="Times New Roman" w:hAnsi="Bookman Old Style" w:cs="Arial"/>
          <w:sz w:val="24"/>
          <w:szCs w:val="24"/>
          <w:lang w:eastAsia="es-ES"/>
        </w:rPr>
        <w:t>, el departamento cuenta con la siguiente estructura:</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numPr>
          <w:ilvl w:val="0"/>
          <w:numId w:val="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Director de Campo Clínico de la Facultad de Derecho de </w:t>
      </w:r>
      <w:smartTag w:uri="urn:schemas-microsoft-com:office:smarttags" w:element="PersonName">
        <w:smartTagPr>
          <w:attr w:name="ProductID" w:val="la Universidad Andrés Bello"/>
        </w:smartTagPr>
        <w:r w:rsidRPr="0000441E">
          <w:rPr>
            <w:rFonts w:ascii="Bookman Old Style" w:eastAsia="Times New Roman" w:hAnsi="Bookman Old Style" w:cs="Arial"/>
            <w:sz w:val="24"/>
            <w:szCs w:val="24"/>
            <w:lang w:eastAsia="es-ES"/>
          </w:rPr>
          <w:t>la Universidad Andrés Bello</w:t>
        </w:r>
      </w:smartTag>
      <w:r w:rsidRPr="0000441E">
        <w:rPr>
          <w:rFonts w:ascii="Bookman Old Style" w:eastAsia="Times New Roman" w:hAnsi="Bookman Old Style" w:cs="Arial"/>
          <w:sz w:val="24"/>
          <w:szCs w:val="24"/>
          <w:lang w:eastAsia="es-ES"/>
        </w:rPr>
        <w:t>, Sr. Jaime Castillo Saldías.</w:t>
      </w:r>
    </w:p>
    <w:p w:rsidR="0000441E" w:rsidRPr="0000441E" w:rsidRDefault="0000441E" w:rsidP="0000441E">
      <w:pPr>
        <w:numPr>
          <w:ilvl w:val="0"/>
          <w:numId w:val="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Director de Clínica Jurídica sede Santiago, Sr. Ronald Sánchez Martínez.</w:t>
      </w:r>
    </w:p>
    <w:p w:rsidR="0000441E" w:rsidRPr="0000441E" w:rsidRDefault="0000441E" w:rsidP="0000441E">
      <w:pPr>
        <w:numPr>
          <w:ilvl w:val="0"/>
          <w:numId w:val="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Coordinador de Clínica Jurídica sede Santiago, Sta. María Celeste Mora Escobar.</w:t>
      </w:r>
    </w:p>
    <w:p w:rsidR="0000441E" w:rsidRPr="0000441E" w:rsidRDefault="0000441E" w:rsidP="0000441E">
      <w:pPr>
        <w:numPr>
          <w:ilvl w:val="0"/>
          <w:numId w:val="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Director de Clínica Jurídica sede Viña del Mar, </w:t>
      </w:r>
      <w:r w:rsidR="00BD66D3" w:rsidRPr="0000441E">
        <w:rPr>
          <w:rFonts w:ascii="Bookman Old Style" w:eastAsia="Times New Roman" w:hAnsi="Bookman Old Style" w:cs="Arial"/>
          <w:sz w:val="24"/>
          <w:szCs w:val="24"/>
          <w:lang w:eastAsia="es-ES"/>
        </w:rPr>
        <w:t>Sra.</w:t>
      </w:r>
      <w:r w:rsidR="00BD66D3">
        <w:rPr>
          <w:rFonts w:ascii="Bookman Old Style" w:eastAsia="Times New Roman" w:hAnsi="Bookman Old Style" w:cs="Arial"/>
          <w:sz w:val="24"/>
          <w:szCs w:val="24"/>
          <w:lang w:eastAsia="es-ES"/>
        </w:rPr>
        <w:t xml:space="preserve"> Ana</w:t>
      </w:r>
      <w:r w:rsidR="00A03062">
        <w:rPr>
          <w:rFonts w:ascii="Bookman Old Style" w:eastAsia="Times New Roman" w:hAnsi="Bookman Old Style" w:cs="Arial"/>
          <w:sz w:val="24"/>
          <w:szCs w:val="24"/>
          <w:lang w:eastAsia="es-ES"/>
        </w:rPr>
        <w:t xml:space="preserve"> </w:t>
      </w:r>
      <w:r w:rsidRPr="0000441E">
        <w:rPr>
          <w:rFonts w:ascii="Bookman Old Style" w:eastAsia="Times New Roman" w:hAnsi="Bookman Old Style" w:cs="Arial"/>
          <w:sz w:val="24"/>
          <w:szCs w:val="24"/>
          <w:lang w:eastAsia="es-ES"/>
        </w:rPr>
        <w:t>Verónica Vásquez Uribe.</w:t>
      </w:r>
    </w:p>
    <w:p w:rsidR="0000441E" w:rsidRPr="0000441E" w:rsidRDefault="0000441E" w:rsidP="0000441E">
      <w:pPr>
        <w:numPr>
          <w:ilvl w:val="0"/>
          <w:numId w:val="1"/>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Director de Clínica Jurídica sede Concepción, Sr. Jorge Congreve Trabucco.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9C4EBE"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Como puede advertirse, </w:t>
      </w:r>
      <w:r w:rsidR="00683210">
        <w:rPr>
          <w:rFonts w:ascii="Bookman Old Style" w:eastAsia="Times New Roman" w:hAnsi="Bookman Old Style" w:cs="Arial"/>
          <w:sz w:val="24"/>
          <w:szCs w:val="24"/>
          <w:lang w:eastAsia="es-ES"/>
        </w:rPr>
        <w:t>el</w:t>
      </w:r>
      <w:r w:rsidR="0000441E" w:rsidRPr="0000441E">
        <w:rPr>
          <w:rFonts w:ascii="Bookman Old Style" w:eastAsia="Times New Roman" w:hAnsi="Bookman Old Style" w:cs="Arial"/>
          <w:sz w:val="24"/>
          <w:szCs w:val="24"/>
          <w:lang w:eastAsia="es-ES"/>
        </w:rPr>
        <w:t xml:space="preserve"> Departamento cuenta con tres sedes de Clínica Jurídica</w:t>
      </w:r>
      <w:r w:rsidR="009D63AC">
        <w:rPr>
          <w:rFonts w:ascii="Bookman Old Style" w:eastAsia="Times New Roman" w:hAnsi="Bookman Old Style" w:cs="Arial"/>
          <w:sz w:val="24"/>
          <w:szCs w:val="24"/>
          <w:lang w:eastAsia="es-ES"/>
        </w:rPr>
        <w:t xml:space="preserve"> con sus respectivos “Consultorios”</w:t>
      </w:r>
      <w:r w:rsidR="0000441E" w:rsidRPr="0000441E">
        <w:rPr>
          <w:rFonts w:ascii="Bookman Old Style" w:eastAsia="Times New Roman" w:hAnsi="Bookman Old Style" w:cs="Arial"/>
          <w:sz w:val="24"/>
          <w:szCs w:val="24"/>
          <w:lang w:eastAsia="es-ES"/>
        </w:rPr>
        <w:t xml:space="preserve"> (en las ciudades de Santiago, Viña del Mar y Concepción) y en todas ellas los estudiantes de noveno semestre de la carrera de Derecho viven la experiencia de litigar, asesorar y asumir la defensa de los intereses de personas naturales que no cuentan con los medios para recibir orientación y patrocinio judicial a través de abogados particulares, solicitando entonces los ser</w:t>
      </w:r>
      <w:r w:rsidR="00683210">
        <w:rPr>
          <w:rFonts w:ascii="Bookman Old Style" w:eastAsia="Times New Roman" w:hAnsi="Bookman Old Style" w:cs="Arial"/>
          <w:sz w:val="24"/>
          <w:szCs w:val="24"/>
          <w:lang w:eastAsia="es-ES"/>
        </w:rPr>
        <w:t>vicios  de nuestra institución  siendo</w:t>
      </w:r>
      <w:r w:rsidR="0000441E" w:rsidRPr="0000441E">
        <w:rPr>
          <w:rFonts w:ascii="Bookman Old Style" w:eastAsia="Times New Roman" w:hAnsi="Bookman Old Style" w:cs="Arial"/>
          <w:sz w:val="24"/>
          <w:szCs w:val="24"/>
          <w:lang w:eastAsia="es-ES"/>
        </w:rPr>
        <w:t xml:space="preserve"> atendidos bajo los parámetros de la asistencia judicial gratuita, de conformidad con la ley.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numPr>
          <w:ilvl w:val="0"/>
          <w:numId w:val="3"/>
        </w:numPr>
        <w:spacing w:after="0" w:line="360" w:lineRule="auto"/>
        <w:jc w:val="both"/>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t>Área Académica.</w:t>
      </w:r>
    </w:p>
    <w:p w:rsidR="0000441E" w:rsidRPr="0000441E" w:rsidRDefault="0000441E" w:rsidP="0000441E">
      <w:pPr>
        <w:spacing w:after="0" w:line="360" w:lineRule="auto"/>
        <w:jc w:val="both"/>
        <w:rPr>
          <w:rFonts w:ascii="Bookman Old Style" w:eastAsia="Times New Roman" w:hAnsi="Bookman Old Style" w:cs="Arial"/>
          <w:b/>
          <w:sz w:val="24"/>
          <w:szCs w:val="24"/>
          <w:u w:val="single"/>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Las asignaturas que se imparten en la Clínica Jurídica, en todas sus sedes, son:</w:t>
      </w:r>
    </w:p>
    <w:p w:rsidR="0000441E" w:rsidRPr="0000441E" w:rsidRDefault="0000441E" w:rsidP="0000441E">
      <w:pPr>
        <w:numPr>
          <w:ilvl w:val="0"/>
          <w:numId w:val="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Redacción Contractual y Resol</w:t>
      </w:r>
      <w:r w:rsidR="00683210">
        <w:rPr>
          <w:rFonts w:ascii="Bookman Old Style" w:eastAsia="Times New Roman" w:hAnsi="Bookman Old Style" w:cs="Arial"/>
          <w:sz w:val="24"/>
          <w:szCs w:val="24"/>
          <w:lang w:eastAsia="es-ES"/>
        </w:rPr>
        <w:t>ución Alternativa de Conflictos.</w:t>
      </w:r>
      <w:r w:rsidRPr="0000441E">
        <w:rPr>
          <w:rFonts w:ascii="Bookman Old Style" w:eastAsia="Times New Roman" w:hAnsi="Bookman Old Style" w:cs="Arial"/>
          <w:sz w:val="24"/>
          <w:szCs w:val="24"/>
          <w:lang w:eastAsia="es-ES"/>
        </w:rPr>
        <w:t xml:space="preserve"> </w:t>
      </w:r>
    </w:p>
    <w:p w:rsidR="0000441E" w:rsidRPr="0000441E" w:rsidRDefault="0000441E" w:rsidP="0000441E">
      <w:pPr>
        <w:numPr>
          <w:ilvl w:val="0"/>
          <w:numId w:val="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Redacción Forense,  </w:t>
      </w:r>
    </w:p>
    <w:p w:rsidR="0000441E" w:rsidRPr="0000441E" w:rsidRDefault="0000441E" w:rsidP="0000441E">
      <w:pPr>
        <w:numPr>
          <w:ilvl w:val="0"/>
          <w:numId w:val="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Consultorio Jurídico I </w:t>
      </w:r>
    </w:p>
    <w:p w:rsidR="0000441E" w:rsidRPr="0000441E" w:rsidRDefault="0000441E" w:rsidP="0000441E">
      <w:pPr>
        <w:numPr>
          <w:ilvl w:val="0"/>
          <w:numId w:val="4"/>
        </w:num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Consultorio Jurídico II.</w:t>
      </w:r>
    </w:p>
    <w:p w:rsidR="0000441E" w:rsidRPr="009D63AC" w:rsidRDefault="009D63AC" w:rsidP="009D63AC">
      <w:pPr>
        <w:pStyle w:val="Prrafodelista"/>
        <w:numPr>
          <w:ilvl w:val="0"/>
          <w:numId w:val="40"/>
        </w:numPr>
        <w:spacing w:line="360" w:lineRule="auto"/>
        <w:jc w:val="both"/>
        <w:rPr>
          <w:rFonts w:ascii="Bookman Old Style" w:hAnsi="Bookman Old Style" w:cs="Arial"/>
          <w:b/>
        </w:rPr>
      </w:pPr>
      <w:r w:rsidRPr="009D63AC">
        <w:rPr>
          <w:rFonts w:ascii="Bookman Old Style" w:hAnsi="Bookman Old Style" w:cs="Arial"/>
          <w:b/>
        </w:rPr>
        <w:lastRenderedPageBreak/>
        <w:t>Profesores Clínica Jurídica S</w:t>
      </w:r>
      <w:r w:rsidR="0000441E" w:rsidRPr="009D63AC">
        <w:rPr>
          <w:rFonts w:ascii="Bookman Old Style" w:hAnsi="Bookman Old Style" w:cs="Arial"/>
          <w:b/>
        </w:rPr>
        <w:t>ede Santiago</w:t>
      </w:r>
      <w:r w:rsidRPr="009D63AC">
        <w:rPr>
          <w:rFonts w:ascii="Bookman Old Style" w:hAnsi="Bookman Old Style" w:cs="Arial"/>
          <w:b/>
        </w:rPr>
        <w:t>.</w:t>
      </w:r>
    </w:p>
    <w:p w:rsidR="009D63AC" w:rsidRPr="009D63AC" w:rsidRDefault="009D63AC" w:rsidP="009D63AC">
      <w:pPr>
        <w:pStyle w:val="Prrafodelista"/>
        <w:spacing w:line="360" w:lineRule="auto"/>
        <w:ind w:left="720"/>
        <w:jc w:val="both"/>
        <w:rPr>
          <w:rFonts w:ascii="Bookman Old Style" w:hAnsi="Bookman Old Style" w:cs="Arial"/>
          <w:b/>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Los profesores que imparten tales asignaturas en </w:t>
      </w:r>
      <w:smartTag w:uri="urn:schemas-microsoft-com:office:smarttags" w:element="PersonName">
        <w:smartTagPr>
          <w:attr w:name="ProductID" w:val="la Clínica Jurídica"/>
        </w:smartTagPr>
        <w:r w:rsidRPr="0000441E">
          <w:rPr>
            <w:rFonts w:ascii="Bookman Old Style" w:eastAsia="Times New Roman" w:hAnsi="Bookman Old Style" w:cs="Arial"/>
            <w:sz w:val="24"/>
            <w:szCs w:val="24"/>
            <w:lang w:eastAsia="es-ES"/>
          </w:rPr>
          <w:t>la Clínica Jurídica</w:t>
        </w:r>
      </w:smartTag>
      <w:r w:rsidRPr="0000441E">
        <w:rPr>
          <w:rFonts w:ascii="Bookman Old Style" w:eastAsia="Times New Roman" w:hAnsi="Bookman Old Style" w:cs="Arial"/>
          <w:sz w:val="24"/>
          <w:szCs w:val="24"/>
          <w:lang w:eastAsia="es-ES"/>
        </w:rPr>
        <w:t xml:space="preserve"> sede Santiago son:</w:t>
      </w:r>
    </w:p>
    <w:p w:rsidR="0000441E" w:rsidRPr="0000441E" w:rsidRDefault="0000441E" w:rsidP="0000441E">
      <w:pPr>
        <w:numPr>
          <w:ilvl w:val="0"/>
          <w:numId w:val="2"/>
        </w:numPr>
        <w:spacing w:after="0" w:line="360" w:lineRule="auto"/>
        <w:jc w:val="both"/>
        <w:rPr>
          <w:rFonts w:ascii="Bookman Old Style" w:eastAsia="Times New Roman" w:hAnsi="Bookman Old Style" w:cs="Arial"/>
          <w:sz w:val="20"/>
          <w:szCs w:val="20"/>
          <w:lang w:eastAsia="es-ES"/>
        </w:rPr>
      </w:pPr>
      <w:r w:rsidRPr="00683210">
        <w:rPr>
          <w:rFonts w:ascii="Bookman Old Style" w:eastAsia="Times New Roman" w:hAnsi="Bookman Old Style" w:cs="Arial"/>
          <w:b/>
          <w:sz w:val="24"/>
          <w:szCs w:val="24"/>
          <w:lang w:eastAsia="es-ES"/>
        </w:rPr>
        <w:t>Redacción Contractual y Resolució</w:t>
      </w:r>
      <w:r w:rsidR="00B27F13" w:rsidRPr="00683210">
        <w:rPr>
          <w:rFonts w:ascii="Bookman Old Style" w:eastAsia="Times New Roman" w:hAnsi="Bookman Old Style" w:cs="Arial"/>
          <w:b/>
          <w:sz w:val="24"/>
          <w:szCs w:val="24"/>
          <w:lang w:eastAsia="es-ES"/>
        </w:rPr>
        <w:t>n Alternativa de Conflictos</w:t>
      </w:r>
      <w:r w:rsidR="00B27F13">
        <w:rPr>
          <w:rFonts w:ascii="Bookman Old Style" w:eastAsia="Times New Roman" w:hAnsi="Bookman Old Style" w:cs="Arial"/>
          <w:sz w:val="24"/>
          <w:szCs w:val="24"/>
          <w:lang w:eastAsia="es-ES"/>
        </w:rPr>
        <w:t xml:space="preserve">, </w:t>
      </w:r>
      <w:r w:rsidRPr="0000441E">
        <w:rPr>
          <w:rFonts w:ascii="Bookman Old Style" w:eastAsia="Times New Roman" w:hAnsi="Bookman Old Style" w:cs="Arial"/>
          <w:sz w:val="24"/>
          <w:szCs w:val="24"/>
          <w:lang w:eastAsia="es-ES"/>
        </w:rPr>
        <w:t xml:space="preserve"> secciones, a cargo de los profesores Sra. Lorena Cuevas</w:t>
      </w:r>
      <w:r w:rsidR="00DE2377">
        <w:rPr>
          <w:rFonts w:ascii="Bookman Old Style" w:eastAsia="Times New Roman" w:hAnsi="Bookman Old Style" w:cs="Arial"/>
          <w:sz w:val="24"/>
          <w:szCs w:val="24"/>
          <w:lang w:eastAsia="es-ES"/>
        </w:rPr>
        <w:t xml:space="preserve"> Hernández</w:t>
      </w:r>
      <w:r w:rsidRPr="0000441E">
        <w:rPr>
          <w:rFonts w:ascii="Bookman Old Style" w:eastAsia="Times New Roman" w:hAnsi="Bookman Old Style" w:cs="Arial"/>
          <w:sz w:val="24"/>
          <w:szCs w:val="24"/>
          <w:lang w:eastAsia="es-ES"/>
        </w:rPr>
        <w:t>, Sres. Ronald Sánchez</w:t>
      </w:r>
      <w:r w:rsidR="00B27F13">
        <w:rPr>
          <w:rFonts w:ascii="Bookman Old Style" w:eastAsia="Times New Roman" w:hAnsi="Bookman Old Style" w:cs="Arial"/>
          <w:sz w:val="24"/>
          <w:szCs w:val="24"/>
          <w:lang w:eastAsia="es-ES"/>
        </w:rPr>
        <w:t xml:space="preserve"> Martínez</w:t>
      </w:r>
      <w:r w:rsidRPr="0000441E">
        <w:rPr>
          <w:rFonts w:ascii="Bookman Old Style" w:eastAsia="Times New Roman" w:hAnsi="Bookman Old Style" w:cs="Arial"/>
          <w:sz w:val="24"/>
          <w:szCs w:val="24"/>
          <w:lang w:eastAsia="es-ES"/>
        </w:rPr>
        <w:t>, Javier Ravest</w:t>
      </w:r>
      <w:r w:rsidR="00B27F13">
        <w:rPr>
          <w:rFonts w:ascii="Bookman Old Style" w:eastAsia="Times New Roman" w:hAnsi="Bookman Old Style" w:cs="Arial"/>
          <w:sz w:val="24"/>
          <w:szCs w:val="24"/>
          <w:lang w:eastAsia="es-ES"/>
        </w:rPr>
        <w:t xml:space="preserve"> Díaz</w:t>
      </w:r>
      <w:r w:rsidRPr="0000441E">
        <w:rPr>
          <w:rFonts w:ascii="Bookman Old Style" w:eastAsia="Times New Roman" w:hAnsi="Bookman Old Style" w:cs="Arial"/>
          <w:sz w:val="24"/>
          <w:szCs w:val="24"/>
          <w:lang w:eastAsia="es-ES"/>
        </w:rPr>
        <w:t>, Marcelo Guerrero</w:t>
      </w:r>
      <w:r w:rsidR="00190832">
        <w:rPr>
          <w:rFonts w:ascii="Bookman Old Style" w:eastAsia="Times New Roman" w:hAnsi="Bookman Old Style" w:cs="Arial"/>
          <w:sz w:val="24"/>
          <w:szCs w:val="24"/>
          <w:lang w:eastAsia="es-ES"/>
        </w:rPr>
        <w:t xml:space="preserve"> Sierra</w:t>
      </w:r>
      <w:r w:rsidRPr="0000441E">
        <w:rPr>
          <w:rFonts w:ascii="Bookman Old Style" w:eastAsia="Times New Roman" w:hAnsi="Bookman Old Style" w:cs="Arial"/>
          <w:sz w:val="24"/>
          <w:szCs w:val="24"/>
          <w:lang w:eastAsia="es-ES"/>
        </w:rPr>
        <w:t xml:space="preserve">, </w:t>
      </w:r>
      <w:r w:rsidR="00B27F13">
        <w:rPr>
          <w:rFonts w:ascii="Bookman Old Style" w:eastAsia="Times New Roman" w:hAnsi="Bookman Old Style" w:cs="Arial"/>
          <w:sz w:val="24"/>
          <w:szCs w:val="24"/>
          <w:lang w:eastAsia="es-ES"/>
        </w:rPr>
        <w:t>Marcos Costela Ruiz,</w:t>
      </w:r>
      <w:r w:rsidR="005C698F">
        <w:rPr>
          <w:rFonts w:ascii="Bookman Old Style" w:eastAsia="Times New Roman" w:hAnsi="Bookman Old Style" w:cs="Arial"/>
          <w:sz w:val="24"/>
          <w:szCs w:val="24"/>
          <w:lang w:eastAsia="es-ES"/>
        </w:rPr>
        <w:t xml:space="preserve"> Mariano Moya</w:t>
      </w:r>
      <w:r w:rsidR="009D63AC">
        <w:rPr>
          <w:rFonts w:ascii="Bookman Old Style" w:eastAsia="Times New Roman" w:hAnsi="Bookman Old Style" w:cs="Arial"/>
          <w:sz w:val="24"/>
          <w:szCs w:val="24"/>
          <w:lang w:eastAsia="es-ES"/>
        </w:rPr>
        <w:t xml:space="preserve"> Lehuedé</w:t>
      </w:r>
      <w:r w:rsidR="005C698F">
        <w:rPr>
          <w:rStyle w:val="Refdenotaalpie"/>
          <w:rFonts w:ascii="Bookman Old Style" w:eastAsia="Times New Roman" w:hAnsi="Bookman Old Style" w:cs="Arial"/>
          <w:sz w:val="24"/>
          <w:szCs w:val="24"/>
          <w:lang w:eastAsia="es-ES"/>
        </w:rPr>
        <w:footnoteReference w:id="1"/>
      </w:r>
      <w:r w:rsidR="009D63AC">
        <w:rPr>
          <w:rFonts w:ascii="Bookman Old Style" w:eastAsia="Times New Roman" w:hAnsi="Bookman Old Style" w:cs="Arial"/>
          <w:sz w:val="24"/>
          <w:szCs w:val="24"/>
          <w:lang w:eastAsia="es-ES"/>
        </w:rPr>
        <w:t>,</w:t>
      </w:r>
      <w:r w:rsidR="00B27F13">
        <w:rPr>
          <w:rFonts w:ascii="Bookman Old Style" w:eastAsia="Times New Roman" w:hAnsi="Bookman Old Style" w:cs="Arial"/>
          <w:sz w:val="24"/>
          <w:szCs w:val="24"/>
          <w:lang w:eastAsia="es-ES"/>
        </w:rPr>
        <w:t xml:space="preserve"> </w:t>
      </w:r>
      <w:r w:rsidR="00190832">
        <w:rPr>
          <w:rFonts w:ascii="Bookman Old Style" w:eastAsia="Times New Roman" w:hAnsi="Bookman Old Style" w:cs="Arial"/>
          <w:sz w:val="24"/>
          <w:szCs w:val="24"/>
          <w:lang w:eastAsia="es-ES"/>
        </w:rPr>
        <w:t xml:space="preserve"> Srta. </w:t>
      </w:r>
      <w:r w:rsidR="00B27F13">
        <w:rPr>
          <w:rFonts w:ascii="Bookman Old Style" w:eastAsia="Times New Roman" w:hAnsi="Bookman Old Style" w:cs="Arial"/>
          <w:sz w:val="24"/>
          <w:szCs w:val="24"/>
          <w:lang w:eastAsia="es-ES"/>
        </w:rPr>
        <w:t xml:space="preserve">Nathalie Alarcón Millán y </w:t>
      </w:r>
      <w:r w:rsidRPr="0000441E">
        <w:rPr>
          <w:rFonts w:ascii="Bookman Old Style" w:eastAsia="Times New Roman" w:hAnsi="Bookman Old Style" w:cs="Arial"/>
          <w:sz w:val="24"/>
          <w:szCs w:val="24"/>
          <w:lang w:eastAsia="es-ES"/>
        </w:rPr>
        <w:t xml:space="preserve"> </w:t>
      </w:r>
      <w:r w:rsidR="00190832">
        <w:rPr>
          <w:rFonts w:ascii="Bookman Old Style" w:eastAsia="Times New Roman" w:hAnsi="Bookman Old Style" w:cs="Arial"/>
          <w:sz w:val="24"/>
          <w:szCs w:val="24"/>
          <w:lang w:eastAsia="es-ES"/>
        </w:rPr>
        <w:t xml:space="preserve">Srta. </w:t>
      </w:r>
      <w:r w:rsidRPr="0000441E">
        <w:rPr>
          <w:rFonts w:ascii="Bookman Old Style" w:eastAsia="Times New Roman" w:hAnsi="Bookman Old Style" w:cs="Arial"/>
          <w:sz w:val="24"/>
          <w:szCs w:val="24"/>
          <w:lang w:eastAsia="es-ES"/>
        </w:rPr>
        <w:t>María Celeste Mora Escobar, esta última con dos secciones.</w:t>
      </w:r>
    </w:p>
    <w:p w:rsidR="00B27F13" w:rsidRDefault="0000441E" w:rsidP="00BB102E">
      <w:pPr>
        <w:numPr>
          <w:ilvl w:val="0"/>
          <w:numId w:val="2"/>
        </w:numPr>
        <w:spacing w:after="0" w:line="360" w:lineRule="auto"/>
        <w:jc w:val="both"/>
        <w:rPr>
          <w:rFonts w:ascii="Bookman Old Style" w:eastAsia="Times New Roman" w:hAnsi="Bookman Old Style" w:cs="Arial"/>
          <w:sz w:val="24"/>
          <w:szCs w:val="24"/>
          <w:lang w:eastAsia="es-ES"/>
        </w:rPr>
      </w:pPr>
      <w:r w:rsidRPr="00683210">
        <w:rPr>
          <w:rFonts w:ascii="Bookman Old Style" w:eastAsia="Times New Roman" w:hAnsi="Bookman Old Style" w:cs="Arial"/>
          <w:b/>
          <w:sz w:val="24"/>
          <w:szCs w:val="24"/>
          <w:lang w:eastAsia="es-ES"/>
        </w:rPr>
        <w:t>Redacción Forense</w:t>
      </w:r>
      <w:r w:rsidRPr="00B27F13">
        <w:rPr>
          <w:rFonts w:ascii="Bookman Old Style" w:eastAsia="Times New Roman" w:hAnsi="Bookman Old Style" w:cs="Arial"/>
          <w:sz w:val="24"/>
          <w:szCs w:val="24"/>
          <w:lang w:eastAsia="es-ES"/>
        </w:rPr>
        <w:t xml:space="preserve">,  a cargo de los profesores </w:t>
      </w:r>
      <w:r w:rsidR="00190832" w:rsidRPr="00B27F13">
        <w:rPr>
          <w:rFonts w:ascii="Bookman Old Style" w:eastAsia="Times New Roman" w:hAnsi="Bookman Old Style" w:cs="Arial"/>
          <w:sz w:val="24"/>
          <w:szCs w:val="24"/>
          <w:lang w:eastAsia="es-ES"/>
        </w:rPr>
        <w:t>Sra.</w:t>
      </w:r>
      <w:r w:rsidRPr="00B27F13">
        <w:rPr>
          <w:rFonts w:ascii="Bookman Old Style" w:eastAsia="Times New Roman" w:hAnsi="Bookman Old Style" w:cs="Arial"/>
          <w:sz w:val="24"/>
          <w:szCs w:val="24"/>
          <w:lang w:eastAsia="es-ES"/>
        </w:rPr>
        <w:t xml:space="preserve"> Lorena Cuevas</w:t>
      </w:r>
      <w:r w:rsidR="00DE2377">
        <w:rPr>
          <w:rFonts w:ascii="Bookman Old Style" w:eastAsia="Times New Roman" w:hAnsi="Bookman Old Style" w:cs="Arial"/>
          <w:sz w:val="24"/>
          <w:szCs w:val="24"/>
          <w:lang w:eastAsia="es-ES"/>
        </w:rPr>
        <w:t xml:space="preserve"> Hernández</w:t>
      </w:r>
      <w:r w:rsidRPr="00B27F13">
        <w:rPr>
          <w:rFonts w:ascii="Bookman Old Style" w:eastAsia="Times New Roman" w:hAnsi="Bookman Old Style" w:cs="Arial"/>
          <w:sz w:val="24"/>
          <w:szCs w:val="24"/>
          <w:lang w:eastAsia="es-ES"/>
        </w:rPr>
        <w:t>, Sres. Ronald Sánchez</w:t>
      </w:r>
      <w:r w:rsidR="00DE2377">
        <w:rPr>
          <w:rFonts w:ascii="Bookman Old Style" w:eastAsia="Times New Roman" w:hAnsi="Bookman Old Style" w:cs="Arial"/>
          <w:sz w:val="24"/>
          <w:szCs w:val="24"/>
          <w:lang w:eastAsia="es-ES"/>
        </w:rPr>
        <w:t xml:space="preserve"> Martínez</w:t>
      </w:r>
      <w:r w:rsidRPr="00B27F13">
        <w:rPr>
          <w:rFonts w:ascii="Bookman Old Style" w:eastAsia="Times New Roman" w:hAnsi="Bookman Old Style" w:cs="Arial"/>
          <w:sz w:val="24"/>
          <w:szCs w:val="24"/>
          <w:lang w:eastAsia="es-ES"/>
        </w:rPr>
        <w:t>, Marcelo Guerrero</w:t>
      </w:r>
      <w:r w:rsidR="00190832">
        <w:rPr>
          <w:rFonts w:ascii="Bookman Old Style" w:eastAsia="Times New Roman" w:hAnsi="Bookman Old Style" w:cs="Arial"/>
          <w:sz w:val="24"/>
          <w:szCs w:val="24"/>
          <w:lang w:eastAsia="es-ES"/>
        </w:rPr>
        <w:t xml:space="preserve"> Sierra</w:t>
      </w:r>
      <w:r w:rsidRPr="00B27F13">
        <w:rPr>
          <w:rFonts w:ascii="Bookman Old Style" w:eastAsia="Times New Roman" w:hAnsi="Bookman Old Style" w:cs="Arial"/>
          <w:sz w:val="24"/>
          <w:szCs w:val="24"/>
          <w:lang w:eastAsia="es-ES"/>
        </w:rPr>
        <w:t>,</w:t>
      </w:r>
      <w:r w:rsidR="00190832" w:rsidRPr="00190832">
        <w:rPr>
          <w:rFonts w:ascii="Bookman Old Style" w:eastAsia="Times New Roman" w:hAnsi="Bookman Old Style" w:cs="Arial"/>
          <w:sz w:val="24"/>
          <w:szCs w:val="24"/>
          <w:lang w:eastAsia="es-ES"/>
        </w:rPr>
        <w:t xml:space="preserve"> </w:t>
      </w:r>
      <w:r w:rsidR="00190832">
        <w:rPr>
          <w:rFonts w:ascii="Bookman Old Style" w:eastAsia="Times New Roman" w:hAnsi="Bookman Old Style" w:cs="Arial"/>
          <w:sz w:val="24"/>
          <w:szCs w:val="24"/>
          <w:lang w:eastAsia="es-ES"/>
        </w:rPr>
        <w:t>Javier Ravest</w:t>
      </w:r>
      <w:r w:rsidRPr="00B27F13">
        <w:rPr>
          <w:rFonts w:ascii="Bookman Old Style" w:eastAsia="Times New Roman" w:hAnsi="Bookman Old Style" w:cs="Arial"/>
          <w:sz w:val="24"/>
          <w:szCs w:val="24"/>
          <w:lang w:eastAsia="es-ES"/>
        </w:rPr>
        <w:t xml:space="preserve"> </w:t>
      </w:r>
      <w:r w:rsidR="00190832">
        <w:rPr>
          <w:rFonts w:ascii="Bookman Old Style" w:eastAsia="Times New Roman" w:hAnsi="Bookman Old Style" w:cs="Arial"/>
          <w:sz w:val="24"/>
          <w:szCs w:val="24"/>
          <w:lang w:eastAsia="es-ES"/>
        </w:rPr>
        <w:t xml:space="preserve">Díaz, </w:t>
      </w:r>
      <w:r w:rsidR="00B27F13">
        <w:rPr>
          <w:rFonts w:ascii="Bookman Old Style" w:eastAsia="Times New Roman" w:hAnsi="Bookman Old Style" w:cs="Arial"/>
          <w:sz w:val="24"/>
          <w:szCs w:val="24"/>
          <w:lang w:eastAsia="es-ES"/>
        </w:rPr>
        <w:t>Marcos Costela Ruiz,</w:t>
      </w:r>
      <w:r w:rsidR="00592CC7">
        <w:rPr>
          <w:rFonts w:ascii="Bookman Old Style" w:eastAsia="Times New Roman" w:hAnsi="Bookman Old Style" w:cs="Arial"/>
          <w:sz w:val="24"/>
          <w:szCs w:val="24"/>
          <w:lang w:eastAsia="es-ES"/>
        </w:rPr>
        <w:t xml:space="preserve"> </w:t>
      </w:r>
      <w:r w:rsidR="00190832">
        <w:rPr>
          <w:rFonts w:ascii="Bookman Old Style" w:eastAsia="Times New Roman" w:hAnsi="Bookman Old Style" w:cs="Arial"/>
          <w:sz w:val="24"/>
          <w:szCs w:val="24"/>
          <w:lang w:eastAsia="es-ES"/>
        </w:rPr>
        <w:t xml:space="preserve">Srta. </w:t>
      </w:r>
      <w:r w:rsidR="00B27F13">
        <w:rPr>
          <w:rFonts w:ascii="Bookman Old Style" w:eastAsia="Times New Roman" w:hAnsi="Bookman Old Style" w:cs="Arial"/>
          <w:sz w:val="24"/>
          <w:szCs w:val="24"/>
          <w:lang w:eastAsia="es-ES"/>
        </w:rPr>
        <w:t xml:space="preserve">Nathalie Alarcón Millán, y </w:t>
      </w:r>
      <w:r w:rsidR="00B27F13" w:rsidRPr="00B27F13">
        <w:rPr>
          <w:rFonts w:ascii="Bookman Old Style" w:eastAsia="Times New Roman" w:hAnsi="Bookman Old Style" w:cs="Arial"/>
          <w:sz w:val="24"/>
          <w:szCs w:val="24"/>
          <w:lang w:eastAsia="es-ES"/>
        </w:rPr>
        <w:t xml:space="preserve">Srta. María Celeste </w:t>
      </w:r>
      <w:r w:rsidR="00190832">
        <w:rPr>
          <w:rFonts w:ascii="Bookman Old Style" w:eastAsia="Times New Roman" w:hAnsi="Bookman Old Style" w:cs="Arial"/>
          <w:sz w:val="24"/>
          <w:szCs w:val="24"/>
          <w:lang w:eastAsia="es-ES"/>
        </w:rPr>
        <w:t xml:space="preserve">Mora Escobar, esta última </w:t>
      </w:r>
      <w:r w:rsidR="00B27F13">
        <w:rPr>
          <w:rFonts w:ascii="Bookman Old Style" w:eastAsia="Times New Roman" w:hAnsi="Bookman Old Style" w:cs="Arial"/>
          <w:sz w:val="24"/>
          <w:szCs w:val="24"/>
          <w:lang w:eastAsia="es-ES"/>
        </w:rPr>
        <w:t>con dos secciones.</w:t>
      </w:r>
      <w:r w:rsidRPr="00B27F13">
        <w:rPr>
          <w:rFonts w:ascii="Bookman Old Style" w:eastAsia="Times New Roman" w:hAnsi="Bookman Old Style" w:cs="Arial"/>
          <w:sz w:val="24"/>
          <w:szCs w:val="24"/>
          <w:lang w:eastAsia="es-ES"/>
        </w:rPr>
        <w:t xml:space="preserve"> </w:t>
      </w:r>
    </w:p>
    <w:p w:rsidR="0000441E" w:rsidRPr="00592CC7" w:rsidRDefault="0000441E" w:rsidP="00BB102E">
      <w:pPr>
        <w:numPr>
          <w:ilvl w:val="0"/>
          <w:numId w:val="2"/>
        </w:numPr>
        <w:spacing w:after="0" w:line="360" w:lineRule="auto"/>
        <w:jc w:val="both"/>
        <w:rPr>
          <w:rFonts w:ascii="Bookman Old Style" w:eastAsia="Times New Roman" w:hAnsi="Bookman Old Style" w:cs="Arial"/>
          <w:sz w:val="24"/>
          <w:szCs w:val="24"/>
          <w:lang w:eastAsia="es-ES"/>
        </w:rPr>
      </w:pPr>
      <w:r w:rsidRPr="00683210">
        <w:rPr>
          <w:rFonts w:ascii="Bookman Old Style" w:eastAsia="Times New Roman" w:hAnsi="Bookman Old Style" w:cs="Arial"/>
          <w:b/>
          <w:sz w:val="24"/>
          <w:szCs w:val="24"/>
          <w:lang w:eastAsia="es-ES"/>
        </w:rPr>
        <w:t>Consultorio Jurídico I y Consultorio Jurídico II</w:t>
      </w:r>
      <w:r w:rsidRPr="00592CC7">
        <w:rPr>
          <w:rFonts w:ascii="Bookman Old Style" w:eastAsia="Times New Roman" w:hAnsi="Bookman Old Style" w:cs="Arial"/>
          <w:sz w:val="24"/>
          <w:szCs w:val="24"/>
          <w:lang w:eastAsia="es-ES"/>
        </w:rPr>
        <w:t>, ambas asignaturas con diez secciones cada una</w:t>
      </w:r>
      <w:r w:rsidR="009D63AC">
        <w:rPr>
          <w:rFonts w:ascii="Bookman Old Style" w:eastAsia="Times New Roman" w:hAnsi="Bookman Old Style" w:cs="Arial"/>
          <w:sz w:val="24"/>
          <w:szCs w:val="24"/>
          <w:lang w:eastAsia="es-ES"/>
        </w:rPr>
        <w:t>, a cargo de los profesores Sr</w:t>
      </w:r>
      <w:r w:rsidRPr="00592CC7">
        <w:rPr>
          <w:rFonts w:ascii="Bookman Old Style" w:eastAsia="Times New Roman" w:hAnsi="Bookman Old Style" w:cs="Arial"/>
          <w:sz w:val="24"/>
          <w:szCs w:val="24"/>
          <w:lang w:eastAsia="es-ES"/>
        </w:rPr>
        <w:t>. Ronald Sánchez</w:t>
      </w:r>
      <w:r w:rsidR="00B27F13" w:rsidRPr="00592CC7">
        <w:rPr>
          <w:rFonts w:ascii="Bookman Old Style" w:eastAsia="Times New Roman" w:hAnsi="Bookman Old Style" w:cs="Arial"/>
          <w:sz w:val="24"/>
          <w:szCs w:val="24"/>
          <w:lang w:eastAsia="es-ES"/>
        </w:rPr>
        <w:t xml:space="preserve"> Martínez</w:t>
      </w:r>
      <w:r w:rsidRPr="00592CC7">
        <w:rPr>
          <w:rFonts w:ascii="Bookman Old Style" w:eastAsia="Times New Roman" w:hAnsi="Bookman Old Style" w:cs="Arial"/>
          <w:sz w:val="24"/>
          <w:szCs w:val="24"/>
          <w:lang w:eastAsia="es-ES"/>
        </w:rPr>
        <w:t xml:space="preserve">, </w:t>
      </w:r>
      <w:r w:rsidR="009D63AC">
        <w:rPr>
          <w:rFonts w:ascii="Bookman Old Style" w:eastAsia="Times New Roman" w:hAnsi="Bookman Old Style" w:cs="Arial"/>
          <w:sz w:val="24"/>
          <w:szCs w:val="24"/>
          <w:lang w:eastAsia="es-ES"/>
        </w:rPr>
        <w:t xml:space="preserve">Sr. </w:t>
      </w:r>
      <w:r w:rsidRPr="00592CC7">
        <w:rPr>
          <w:rFonts w:ascii="Bookman Old Style" w:eastAsia="Times New Roman" w:hAnsi="Bookman Old Style" w:cs="Arial"/>
          <w:sz w:val="24"/>
          <w:szCs w:val="24"/>
          <w:lang w:eastAsia="es-ES"/>
        </w:rPr>
        <w:t xml:space="preserve">Carlos Labbé </w:t>
      </w:r>
      <w:r w:rsidR="00190832" w:rsidRPr="00592CC7">
        <w:rPr>
          <w:rFonts w:ascii="Bookman Old Style" w:eastAsia="Times New Roman" w:hAnsi="Bookman Old Style" w:cs="Arial"/>
          <w:sz w:val="24"/>
          <w:szCs w:val="24"/>
          <w:lang w:eastAsia="es-ES"/>
        </w:rPr>
        <w:t>Caniulao</w:t>
      </w:r>
      <w:r w:rsidR="00190832">
        <w:rPr>
          <w:rStyle w:val="Refdenotaalpie"/>
          <w:rFonts w:ascii="Bookman Old Style" w:eastAsia="Times New Roman" w:hAnsi="Bookman Old Style" w:cs="Arial"/>
          <w:sz w:val="24"/>
          <w:szCs w:val="24"/>
          <w:lang w:eastAsia="es-ES"/>
        </w:rPr>
        <w:footnoteReference w:id="2"/>
      </w:r>
      <w:r w:rsidR="00592CC7" w:rsidRPr="00592CC7">
        <w:rPr>
          <w:rFonts w:ascii="Bookman Old Style" w:eastAsia="Times New Roman" w:hAnsi="Bookman Old Style" w:cs="Arial"/>
          <w:sz w:val="24"/>
          <w:szCs w:val="24"/>
          <w:lang w:eastAsia="es-ES"/>
        </w:rPr>
        <w:t xml:space="preserve">, </w:t>
      </w:r>
      <w:r w:rsidRPr="00592CC7">
        <w:rPr>
          <w:rFonts w:ascii="Bookman Old Style" w:eastAsia="Times New Roman" w:hAnsi="Bookman Old Style" w:cs="Arial"/>
          <w:sz w:val="24"/>
          <w:szCs w:val="24"/>
          <w:lang w:eastAsia="es-ES"/>
        </w:rPr>
        <w:t>Sra. Marjorie Cooper</w:t>
      </w:r>
      <w:r w:rsidR="00592CC7" w:rsidRPr="00592CC7">
        <w:rPr>
          <w:rFonts w:ascii="Bookman Old Style" w:eastAsia="Times New Roman" w:hAnsi="Bookman Old Style" w:cs="Arial"/>
          <w:sz w:val="24"/>
          <w:szCs w:val="24"/>
          <w:lang w:eastAsia="es-ES"/>
        </w:rPr>
        <w:t xml:space="preserve"> Lapierre</w:t>
      </w:r>
      <w:r w:rsidR="00592CC7">
        <w:rPr>
          <w:rStyle w:val="Refdenotaalpie"/>
          <w:rFonts w:ascii="Bookman Old Style" w:eastAsia="Times New Roman" w:hAnsi="Bookman Old Style" w:cs="Arial"/>
          <w:sz w:val="24"/>
          <w:szCs w:val="24"/>
          <w:lang w:eastAsia="es-ES"/>
        </w:rPr>
        <w:footnoteReference w:id="3"/>
      </w:r>
      <w:r w:rsidRPr="00592CC7">
        <w:rPr>
          <w:rFonts w:ascii="Bookman Old Style" w:eastAsia="Times New Roman" w:hAnsi="Bookman Old Style" w:cs="Arial"/>
          <w:sz w:val="24"/>
          <w:szCs w:val="24"/>
          <w:lang w:eastAsia="es-ES"/>
        </w:rPr>
        <w:t xml:space="preserve">, Sra. Lorena Cuevas, </w:t>
      </w:r>
      <w:r w:rsidR="00592CC7" w:rsidRPr="00592CC7">
        <w:rPr>
          <w:rFonts w:ascii="Bookman Old Style" w:eastAsia="Times New Roman" w:hAnsi="Bookman Old Style" w:cs="Arial"/>
          <w:sz w:val="24"/>
          <w:szCs w:val="24"/>
          <w:lang w:eastAsia="es-ES"/>
        </w:rPr>
        <w:t xml:space="preserve"> Sr. </w:t>
      </w:r>
      <w:r w:rsidRPr="00592CC7">
        <w:rPr>
          <w:rFonts w:ascii="Bookman Old Style" w:eastAsia="Times New Roman" w:hAnsi="Bookman Old Style" w:cs="Arial"/>
          <w:sz w:val="24"/>
          <w:szCs w:val="24"/>
          <w:lang w:eastAsia="es-ES"/>
        </w:rPr>
        <w:t>Marcos Costela</w:t>
      </w:r>
      <w:r w:rsidR="00592CC7" w:rsidRPr="00592CC7">
        <w:rPr>
          <w:rFonts w:ascii="Bookman Old Style" w:eastAsia="Times New Roman" w:hAnsi="Bookman Old Style" w:cs="Arial"/>
          <w:sz w:val="24"/>
          <w:szCs w:val="24"/>
          <w:lang w:eastAsia="es-ES"/>
        </w:rPr>
        <w:t xml:space="preserve"> Ruíz</w:t>
      </w:r>
      <w:r w:rsidRPr="00592CC7">
        <w:rPr>
          <w:rFonts w:ascii="Bookman Old Style" w:eastAsia="Times New Roman" w:hAnsi="Bookman Old Style" w:cs="Arial"/>
          <w:sz w:val="24"/>
          <w:szCs w:val="24"/>
          <w:lang w:eastAsia="es-ES"/>
        </w:rPr>
        <w:t xml:space="preserve">, </w:t>
      </w:r>
      <w:r w:rsidR="009D63AC">
        <w:rPr>
          <w:rFonts w:ascii="Bookman Old Style" w:eastAsia="Times New Roman" w:hAnsi="Bookman Old Style" w:cs="Arial"/>
          <w:sz w:val="24"/>
          <w:szCs w:val="24"/>
          <w:lang w:eastAsia="es-ES"/>
        </w:rPr>
        <w:t xml:space="preserve">Sr. </w:t>
      </w:r>
      <w:r w:rsidRPr="00592CC7">
        <w:rPr>
          <w:rFonts w:ascii="Bookman Old Style" w:eastAsia="Times New Roman" w:hAnsi="Bookman Old Style" w:cs="Arial"/>
          <w:sz w:val="24"/>
          <w:szCs w:val="24"/>
          <w:lang w:eastAsia="es-ES"/>
        </w:rPr>
        <w:t>Dagoberto Canales</w:t>
      </w:r>
      <w:r w:rsidR="009D63AC">
        <w:rPr>
          <w:rFonts w:ascii="Bookman Old Style" w:eastAsia="Times New Roman" w:hAnsi="Bookman Old Style" w:cs="Arial"/>
          <w:sz w:val="24"/>
          <w:szCs w:val="24"/>
          <w:lang w:eastAsia="es-ES"/>
        </w:rPr>
        <w:t xml:space="preserve"> Muñoz</w:t>
      </w:r>
      <w:r w:rsidRPr="00592CC7">
        <w:rPr>
          <w:rFonts w:ascii="Bookman Old Style" w:eastAsia="Times New Roman" w:hAnsi="Bookman Old Style" w:cs="Arial"/>
          <w:sz w:val="24"/>
          <w:szCs w:val="24"/>
          <w:lang w:eastAsia="es-ES"/>
        </w:rPr>
        <w:t xml:space="preserve">, </w:t>
      </w:r>
      <w:r w:rsidR="009D63AC">
        <w:rPr>
          <w:rFonts w:ascii="Bookman Old Style" w:eastAsia="Times New Roman" w:hAnsi="Bookman Old Style" w:cs="Arial"/>
          <w:sz w:val="24"/>
          <w:szCs w:val="24"/>
          <w:lang w:eastAsia="es-ES"/>
        </w:rPr>
        <w:t xml:space="preserve">Sr. </w:t>
      </w:r>
      <w:r w:rsidRPr="00592CC7">
        <w:rPr>
          <w:rFonts w:ascii="Bookman Old Style" w:eastAsia="Times New Roman" w:hAnsi="Bookman Old Style" w:cs="Arial"/>
          <w:sz w:val="24"/>
          <w:szCs w:val="24"/>
          <w:lang w:eastAsia="es-ES"/>
        </w:rPr>
        <w:t xml:space="preserve">Javier Ravest </w:t>
      </w:r>
      <w:r w:rsidR="009D63AC">
        <w:rPr>
          <w:rFonts w:ascii="Bookman Old Style" w:eastAsia="Times New Roman" w:hAnsi="Bookman Old Style" w:cs="Arial"/>
          <w:sz w:val="24"/>
          <w:szCs w:val="24"/>
          <w:lang w:eastAsia="es-ES"/>
        </w:rPr>
        <w:t xml:space="preserve">Díaz, </w:t>
      </w:r>
      <w:r w:rsidR="00592CC7" w:rsidRPr="00592CC7">
        <w:rPr>
          <w:rFonts w:ascii="Bookman Old Style" w:eastAsia="Times New Roman" w:hAnsi="Bookman Old Style" w:cs="Arial"/>
          <w:sz w:val="24"/>
          <w:szCs w:val="24"/>
          <w:lang w:eastAsia="es-ES"/>
        </w:rPr>
        <w:t xml:space="preserve">Srta. </w:t>
      </w:r>
      <w:r w:rsidRPr="00592CC7">
        <w:rPr>
          <w:rFonts w:ascii="Bookman Old Style" w:eastAsia="Times New Roman" w:hAnsi="Bookman Old Style" w:cs="Arial"/>
          <w:sz w:val="24"/>
          <w:szCs w:val="24"/>
          <w:lang w:eastAsia="es-ES"/>
        </w:rPr>
        <w:t xml:space="preserve">María Celeste Mora Escobar </w:t>
      </w:r>
      <w:r w:rsidR="00592CC7" w:rsidRPr="00592CC7">
        <w:rPr>
          <w:rFonts w:ascii="Bookman Old Style" w:eastAsia="Times New Roman" w:hAnsi="Bookman Old Style" w:cs="Arial"/>
          <w:sz w:val="24"/>
          <w:szCs w:val="24"/>
          <w:lang w:eastAsia="es-ES"/>
        </w:rPr>
        <w:t xml:space="preserve">a cargo del </w:t>
      </w:r>
      <w:r w:rsidRPr="00592CC7">
        <w:rPr>
          <w:rFonts w:ascii="Bookman Old Style" w:eastAsia="Times New Roman" w:hAnsi="Bookman Old Style" w:cs="Arial"/>
          <w:sz w:val="24"/>
          <w:szCs w:val="24"/>
          <w:lang w:eastAsia="es-ES"/>
        </w:rPr>
        <w:t>Consultorio Unidad Vecinal sede ubicada en Claudi</w:t>
      </w:r>
      <w:r w:rsidR="009D63AC">
        <w:rPr>
          <w:rFonts w:ascii="Bookman Old Style" w:eastAsia="Times New Roman" w:hAnsi="Bookman Old Style" w:cs="Arial"/>
          <w:sz w:val="24"/>
          <w:szCs w:val="24"/>
          <w:lang w:eastAsia="es-ES"/>
        </w:rPr>
        <w:t>o Gay 2321 comuna de Santiago y Sr. Jaime Castillo Saldías con dos secciones a su cargo.</w:t>
      </w:r>
    </w:p>
    <w:p w:rsidR="00957D9C" w:rsidRDefault="00957D9C"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Se hace presen</w:t>
      </w:r>
      <w:r w:rsidR="00683210">
        <w:rPr>
          <w:rFonts w:ascii="Bookman Old Style" w:eastAsia="Times New Roman" w:hAnsi="Bookman Old Style" w:cs="Arial"/>
          <w:sz w:val="24"/>
          <w:szCs w:val="24"/>
          <w:lang w:eastAsia="es-ES"/>
        </w:rPr>
        <w:t>te que cada estudiante que cursa</w:t>
      </w:r>
      <w:r w:rsidRPr="0000441E">
        <w:rPr>
          <w:rFonts w:ascii="Bookman Old Style" w:eastAsia="Times New Roman" w:hAnsi="Bookman Old Style" w:cs="Arial"/>
          <w:sz w:val="24"/>
          <w:szCs w:val="24"/>
          <w:lang w:eastAsia="es-ES"/>
        </w:rPr>
        <w:t xml:space="preserve"> las asignaturas</w:t>
      </w:r>
      <w:r w:rsidR="00683210">
        <w:rPr>
          <w:rFonts w:ascii="Bookman Old Style" w:eastAsia="Times New Roman" w:hAnsi="Bookman Old Style" w:cs="Arial"/>
          <w:sz w:val="24"/>
          <w:szCs w:val="24"/>
          <w:lang w:eastAsia="es-ES"/>
        </w:rPr>
        <w:t xml:space="preserve"> del Departamento, recibe al inicio de su respectivo curso</w:t>
      </w:r>
      <w:r w:rsidRPr="0000441E">
        <w:rPr>
          <w:rFonts w:ascii="Bookman Old Style" w:eastAsia="Times New Roman" w:hAnsi="Bookman Old Style" w:cs="Arial"/>
          <w:sz w:val="24"/>
          <w:szCs w:val="24"/>
          <w:lang w:eastAsia="es-ES"/>
        </w:rPr>
        <w:t xml:space="preserve"> un ejemplar del “Reglamento de Clínica Jurídica” </w:t>
      </w:r>
      <w:r w:rsidR="00683210">
        <w:rPr>
          <w:rFonts w:ascii="Bookman Old Style" w:eastAsia="Times New Roman" w:hAnsi="Bookman Old Style" w:cs="Arial"/>
          <w:sz w:val="24"/>
          <w:szCs w:val="24"/>
          <w:lang w:eastAsia="es-ES"/>
        </w:rPr>
        <w:t>-</w:t>
      </w:r>
      <w:r w:rsidRPr="0000441E">
        <w:rPr>
          <w:rFonts w:ascii="Bookman Old Style" w:eastAsia="Times New Roman" w:hAnsi="Bookman Old Style" w:cs="Arial"/>
          <w:sz w:val="24"/>
          <w:szCs w:val="24"/>
          <w:lang w:eastAsia="es-ES"/>
        </w:rPr>
        <w:t>sancionado en su oportunidad en</w:t>
      </w:r>
      <w:r w:rsidR="009D63AC">
        <w:rPr>
          <w:rFonts w:ascii="Bookman Old Style" w:eastAsia="Times New Roman" w:hAnsi="Bookman Old Style" w:cs="Arial"/>
          <w:sz w:val="24"/>
          <w:szCs w:val="24"/>
          <w:lang w:eastAsia="es-ES"/>
        </w:rPr>
        <w:t xml:space="preserve"> el respectivo</w:t>
      </w:r>
      <w:r w:rsidRPr="0000441E">
        <w:rPr>
          <w:rFonts w:ascii="Bookman Old Style" w:eastAsia="Times New Roman" w:hAnsi="Bookman Old Style" w:cs="Arial"/>
          <w:sz w:val="24"/>
          <w:szCs w:val="24"/>
          <w:lang w:eastAsia="es-ES"/>
        </w:rPr>
        <w:t xml:space="preserve"> Consejo de Facultad</w:t>
      </w:r>
      <w:r w:rsidR="009D63AC">
        <w:rPr>
          <w:rFonts w:ascii="Bookman Old Style" w:eastAsia="Times New Roman" w:hAnsi="Bookman Old Style" w:cs="Arial"/>
          <w:sz w:val="24"/>
          <w:szCs w:val="24"/>
          <w:lang w:eastAsia="es-ES"/>
        </w:rPr>
        <w:t xml:space="preserve"> de Derecho</w:t>
      </w:r>
      <w:r w:rsidR="00683210">
        <w:rPr>
          <w:rFonts w:ascii="Bookman Old Style" w:eastAsia="Times New Roman" w:hAnsi="Bookman Old Style" w:cs="Arial"/>
          <w:sz w:val="24"/>
          <w:szCs w:val="24"/>
          <w:lang w:eastAsia="es-ES"/>
        </w:rPr>
        <w:t>-</w:t>
      </w:r>
      <w:r w:rsidRPr="0000441E">
        <w:rPr>
          <w:rFonts w:ascii="Bookman Old Style" w:eastAsia="Times New Roman" w:hAnsi="Bookman Old Style" w:cs="Arial"/>
          <w:sz w:val="24"/>
          <w:szCs w:val="24"/>
          <w:lang w:eastAsia="es-ES"/>
        </w:rPr>
        <w:t xml:space="preserve"> quedando</w:t>
      </w:r>
      <w:r w:rsidR="00683210">
        <w:rPr>
          <w:rFonts w:ascii="Bookman Old Style" w:eastAsia="Times New Roman" w:hAnsi="Bookman Old Style" w:cs="Arial"/>
          <w:sz w:val="24"/>
          <w:szCs w:val="24"/>
          <w:lang w:eastAsia="es-ES"/>
        </w:rPr>
        <w:t xml:space="preserve"> de ese modo válidamente notificado</w:t>
      </w:r>
      <w:r w:rsidRPr="0000441E">
        <w:rPr>
          <w:rFonts w:ascii="Bookman Old Style" w:eastAsia="Times New Roman" w:hAnsi="Bookman Old Style" w:cs="Arial"/>
          <w:sz w:val="24"/>
          <w:szCs w:val="24"/>
          <w:lang w:eastAsia="es-ES"/>
        </w:rPr>
        <w:t xml:space="preserve"> de sus derechos y ob</w:t>
      </w:r>
      <w:r w:rsidR="009D63AC">
        <w:rPr>
          <w:rFonts w:ascii="Bookman Old Style" w:eastAsia="Times New Roman" w:hAnsi="Bookman Old Style" w:cs="Arial"/>
          <w:sz w:val="24"/>
          <w:szCs w:val="24"/>
          <w:lang w:eastAsia="es-ES"/>
        </w:rPr>
        <w:t>ligaciones específicos para estas asignaturas</w:t>
      </w:r>
      <w:r w:rsidR="00683210">
        <w:rPr>
          <w:rFonts w:ascii="Bookman Old Style" w:eastAsia="Times New Roman" w:hAnsi="Bookman Old Style" w:cs="Arial"/>
          <w:sz w:val="24"/>
          <w:szCs w:val="24"/>
          <w:lang w:eastAsia="es-ES"/>
        </w:rPr>
        <w:t>, las</w:t>
      </w:r>
      <w:r w:rsidR="009D63AC">
        <w:rPr>
          <w:rFonts w:ascii="Bookman Old Style" w:eastAsia="Times New Roman" w:hAnsi="Bookman Old Style" w:cs="Arial"/>
          <w:sz w:val="24"/>
          <w:szCs w:val="24"/>
          <w:lang w:eastAsia="es-ES"/>
        </w:rPr>
        <w:t xml:space="preserve"> que por su especificidad y sus características esenciales requieren de una reglamentación más acotada en relación con los derechos y obligaciones de los alumnos</w:t>
      </w:r>
      <w:r w:rsidR="00683210">
        <w:rPr>
          <w:rFonts w:ascii="Bookman Old Style" w:eastAsia="Times New Roman" w:hAnsi="Bookman Old Style" w:cs="Arial"/>
          <w:sz w:val="24"/>
          <w:szCs w:val="24"/>
          <w:lang w:eastAsia="es-ES"/>
        </w:rPr>
        <w:t xml:space="preserve">, su relación con los destinatarios de los servicios que </w:t>
      </w:r>
      <w:r w:rsidR="00683210">
        <w:rPr>
          <w:rFonts w:ascii="Bookman Old Style" w:eastAsia="Times New Roman" w:hAnsi="Bookman Old Style" w:cs="Arial"/>
          <w:sz w:val="24"/>
          <w:szCs w:val="24"/>
          <w:lang w:eastAsia="es-ES"/>
        </w:rPr>
        <w:lastRenderedPageBreak/>
        <w:t>presta la “Clínica”</w:t>
      </w:r>
      <w:r w:rsidR="009D63AC">
        <w:rPr>
          <w:rFonts w:ascii="Bookman Old Style" w:eastAsia="Times New Roman" w:hAnsi="Bookman Old Style" w:cs="Arial"/>
          <w:sz w:val="24"/>
          <w:szCs w:val="24"/>
          <w:lang w:eastAsia="es-ES"/>
        </w:rPr>
        <w:t xml:space="preserve">  como también de los aspectos formales y de fondo tenidos en cuenta al momento de </w:t>
      </w:r>
      <w:r w:rsidR="00683210">
        <w:rPr>
          <w:rFonts w:ascii="Bookman Old Style" w:eastAsia="Times New Roman" w:hAnsi="Bookman Old Style" w:cs="Arial"/>
          <w:sz w:val="24"/>
          <w:szCs w:val="24"/>
          <w:lang w:eastAsia="es-ES"/>
        </w:rPr>
        <w:t>su evaluación.</w:t>
      </w:r>
    </w:p>
    <w:p w:rsidR="00683210" w:rsidRPr="0000441E" w:rsidRDefault="00683210" w:rsidP="0000441E">
      <w:pPr>
        <w:spacing w:after="0" w:line="360" w:lineRule="auto"/>
        <w:jc w:val="both"/>
        <w:rPr>
          <w:rFonts w:ascii="Bookman Old Style" w:eastAsia="Times New Roman" w:hAnsi="Bookman Old Style" w:cs="Arial"/>
          <w:sz w:val="24"/>
          <w:szCs w:val="24"/>
          <w:lang w:eastAsia="es-ES"/>
        </w:rPr>
      </w:pPr>
    </w:p>
    <w:p w:rsidR="0000398D"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Por su parte, también integra </w:t>
      </w:r>
      <w:smartTag w:uri="urn:schemas-microsoft-com:office:smarttags" w:element="PersonName">
        <w:smartTagPr>
          <w:attr w:name="ProductID" w:val="la Clínica Jurídica"/>
        </w:smartTagPr>
        <w:r w:rsidRPr="0000441E">
          <w:rPr>
            <w:rFonts w:ascii="Bookman Old Style" w:eastAsia="Times New Roman" w:hAnsi="Bookman Old Style" w:cs="Arial"/>
            <w:sz w:val="24"/>
            <w:szCs w:val="24"/>
            <w:lang w:eastAsia="es-ES"/>
          </w:rPr>
          <w:t>la Clínica Jurídica</w:t>
        </w:r>
      </w:smartTag>
      <w:r w:rsidRPr="0000441E">
        <w:rPr>
          <w:rFonts w:ascii="Bookman Old Style" w:eastAsia="Times New Roman" w:hAnsi="Bookman Old Style" w:cs="Arial"/>
          <w:sz w:val="24"/>
          <w:szCs w:val="24"/>
          <w:lang w:eastAsia="es-ES"/>
        </w:rPr>
        <w:t xml:space="preserve"> sede Santiago, el profesor Sr. Iván Covarrub</w:t>
      </w:r>
      <w:r w:rsidR="00957D9C">
        <w:rPr>
          <w:rFonts w:ascii="Bookman Old Style" w:eastAsia="Times New Roman" w:hAnsi="Bookman Old Style" w:cs="Arial"/>
          <w:sz w:val="24"/>
          <w:szCs w:val="24"/>
          <w:lang w:eastAsia="es-ES"/>
        </w:rPr>
        <w:t xml:space="preserve">ias Pinochet, quien durante </w:t>
      </w:r>
      <w:r w:rsidR="009D63AC">
        <w:rPr>
          <w:rFonts w:ascii="Bookman Old Style" w:eastAsia="Times New Roman" w:hAnsi="Bookman Old Style" w:cs="Arial"/>
          <w:sz w:val="24"/>
          <w:szCs w:val="24"/>
          <w:lang w:eastAsia="es-ES"/>
        </w:rPr>
        <w:t xml:space="preserve">el </w:t>
      </w:r>
      <w:r w:rsidR="00957D9C">
        <w:rPr>
          <w:rFonts w:ascii="Bookman Old Style" w:eastAsia="Times New Roman" w:hAnsi="Bookman Old Style" w:cs="Arial"/>
          <w:sz w:val="24"/>
          <w:szCs w:val="24"/>
          <w:lang w:eastAsia="es-ES"/>
        </w:rPr>
        <w:t>segundo semestre del año 2014, y durante todo el año 2015</w:t>
      </w:r>
      <w:r w:rsidRPr="0000441E">
        <w:rPr>
          <w:rFonts w:ascii="Bookman Old Style" w:eastAsia="Times New Roman" w:hAnsi="Bookman Old Style" w:cs="Arial"/>
          <w:sz w:val="24"/>
          <w:szCs w:val="24"/>
          <w:lang w:eastAsia="es-ES"/>
        </w:rPr>
        <w:t xml:space="preserve">, ha desarrollado </w:t>
      </w:r>
      <w:r w:rsidR="009D63AC">
        <w:rPr>
          <w:rFonts w:ascii="Bookman Old Style" w:eastAsia="Times New Roman" w:hAnsi="Bookman Old Style" w:cs="Arial"/>
          <w:sz w:val="24"/>
          <w:szCs w:val="24"/>
          <w:lang w:eastAsia="es-ES"/>
        </w:rPr>
        <w:t xml:space="preserve">y desarrollará </w:t>
      </w:r>
      <w:r w:rsidRPr="0000441E">
        <w:rPr>
          <w:rFonts w:ascii="Bookman Old Style" w:eastAsia="Times New Roman" w:hAnsi="Bookman Old Style" w:cs="Arial"/>
          <w:sz w:val="24"/>
          <w:szCs w:val="24"/>
          <w:lang w:eastAsia="es-ES"/>
        </w:rPr>
        <w:t xml:space="preserve">ciclos de clases transversales para todas las secciones de “Consultorio Jurídico I y II”.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Estas clases constituyen un acercamiento práctic</w:t>
      </w:r>
      <w:r w:rsidR="00957D9C">
        <w:rPr>
          <w:rFonts w:ascii="Bookman Old Style" w:eastAsia="Times New Roman" w:hAnsi="Bookman Old Style" w:cs="Arial"/>
          <w:sz w:val="24"/>
          <w:szCs w:val="24"/>
          <w:lang w:eastAsia="es-ES"/>
        </w:rPr>
        <w:t>o a los procedimientos civiles, analizando temáticas de relevancia para el alumno de Consultorio Jurídico.</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En efecto, durante el primer ciclo se abordan temas prácticos relativos a la tramitación de causas en Tribunales, manejo de expedientes, análisis del contenido de las principales resoluciones judiciales y solución de problemas</w:t>
      </w:r>
      <w:r w:rsidR="009D63AC">
        <w:rPr>
          <w:rFonts w:ascii="Bookman Old Style" w:eastAsia="Times New Roman" w:hAnsi="Bookman Old Style" w:cs="Arial"/>
          <w:sz w:val="24"/>
          <w:szCs w:val="24"/>
          <w:lang w:eastAsia="es-ES"/>
        </w:rPr>
        <w:t xml:space="preserve"> comunes de tramitación.</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En el segundo ciclo se analizan temas específicos relacionados principalmente con litigación civil.</w:t>
      </w:r>
      <w:r w:rsidR="009D63AC">
        <w:rPr>
          <w:rFonts w:ascii="Bookman Old Style" w:eastAsia="Times New Roman" w:hAnsi="Bookman Old Style" w:cs="Arial"/>
          <w:sz w:val="24"/>
          <w:szCs w:val="24"/>
          <w:lang w:eastAsia="es-ES"/>
        </w:rPr>
        <w:t xml:space="preserve"> (Ej. Producción de prueba, actos judiciales no contenciosos, cumplimiento de fallos etc.)</w:t>
      </w:r>
    </w:p>
    <w:p w:rsidR="0000441E" w:rsidRDefault="009D63AC"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Al finalizar cada ciclo de estas </w:t>
      </w:r>
      <w:r w:rsidR="00AF2120">
        <w:rPr>
          <w:rFonts w:ascii="Bookman Old Style" w:eastAsia="Times New Roman" w:hAnsi="Bookman Old Style" w:cs="Arial"/>
          <w:sz w:val="24"/>
          <w:szCs w:val="24"/>
          <w:lang w:eastAsia="es-ES"/>
        </w:rPr>
        <w:t>clases,</w:t>
      </w:r>
      <w:r>
        <w:rPr>
          <w:rFonts w:ascii="Bookman Old Style" w:eastAsia="Times New Roman" w:hAnsi="Bookman Old Style" w:cs="Arial"/>
          <w:sz w:val="24"/>
          <w:szCs w:val="24"/>
          <w:lang w:eastAsia="es-ES"/>
        </w:rPr>
        <w:t xml:space="preserve"> los alumnos rinden una prueba única y común para todas las secciones la que tiene incidencia en la calificación final.</w:t>
      </w:r>
    </w:p>
    <w:p w:rsidR="009D63AC" w:rsidRPr="0000441E" w:rsidRDefault="009D63AC" w:rsidP="0000441E">
      <w:pPr>
        <w:spacing w:after="0" w:line="360" w:lineRule="auto"/>
        <w:jc w:val="both"/>
        <w:rPr>
          <w:rFonts w:ascii="Bookman Old Style" w:eastAsia="Times New Roman" w:hAnsi="Bookman Old Style" w:cs="Arial"/>
          <w:sz w:val="24"/>
          <w:szCs w:val="24"/>
          <w:lang w:eastAsia="es-ES"/>
        </w:rPr>
      </w:pPr>
    </w:p>
    <w:p w:rsidR="0000441E" w:rsidRPr="0000398D" w:rsidRDefault="0000441E" w:rsidP="0000398D">
      <w:pPr>
        <w:pStyle w:val="Prrafodelista"/>
        <w:numPr>
          <w:ilvl w:val="0"/>
          <w:numId w:val="40"/>
        </w:numPr>
        <w:spacing w:line="360" w:lineRule="auto"/>
        <w:jc w:val="both"/>
        <w:rPr>
          <w:rFonts w:ascii="Bookman Old Style" w:hAnsi="Bookman Old Style" w:cs="Arial"/>
          <w:b/>
        </w:rPr>
      </w:pPr>
      <w:r w:rsidRPr="0000398D">
        <w:rPr>
          <w:rFonts w:ascii="Bookman Old Style" w:hAnsi="Bookman Old Style" w:cs="Arial"/>
          <w:b/>
        </w:rPr>
        <w:t>Profesores Clínica Jurídica sede Viña del Mar</w:t>
      </w:r>
      <w:r w:rsidR="009D63AC" w:rsidRPr="0000398D">
        <w:rPr>
          <w:rFonts w:ascii="Bookman Old Style" w:hAnsi="Bookman Old Style" w:cs="Arial"/>
          <w:b/>
        </w:rPr>
        <w:t>.</w:t>
      </w:r>
    </w:p>
    <w:p w:rsidR="0000398D" w:rsidRPr="0000398D" w:rsidRDefault="0000398D" w:rsidP="0000398D">
      <w:pPr>
        <w:pStyle w:val="Prrafodelista"/>
        <w:spacing w:line="360" w:lineRule="auto"/>
        <w:ind w:left="720"/>
        <w:jc w:val="both"/>
        <w:rPr>
          <w:rFonts w:ascii="Bookman Old Style" w:hAnsi="Bookman Old Style" w:cs="Arial"/>
          <w:b/>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Los profesores que imparten las cuatro asignaturas del Departamento en </w:t>
      </w:r>
      <w:smartTag w:uri="urn:schemas-microsoft-com:office:smarttags" w:element="PersonName">
        <w:smartTagPr>
          <w:attr w:name="ProductID" w:val="la Clínica Jurídica"/>
        </w:smartTagPr>
        <w:r w:rsidRPr="0000441E">
          <w:rPr>
            <w:rFonts w:ascii="Bookman Old Style" w:eastAsia="Times New Roman" w:hAnsi="Bookman Old Style" w:cs="Arial"/>
            <w:sz w:val="24"/>
            <w:szCs w:val="24"/>
            <w:lang w:eastAsia="es-ES"/>
          </w:rPr>
          <w:t>la Clínica Jurídica</w:t>
        </w:r>
      </w:smartTag>
      <w:r w:rsidRPr="0000441E">
        <w:rPr>
          <w:rFonts w:ascii="Bookman Old Style" w:eastAsia="Times New Roman" w:hAnsi="Bookman Old Style" w:cs="Arial"/>
          <w:sz w:val="24"/>
          <w:szCs w:val="24"/>
          <w:lang w:eastAsia="es-ES"/>
        </w:rPr>
        <w:t xml:space="preserve"> sede Viña del Mar son:</w:t>
      </w:r>
    </w:p>
    <w:p w:rsidR="00BB102E" w:rsidRPr="0000441E" w:rsidRDefault="00BB102E" w:rsidP="0000441E">
      <w:pPr>
        <w:spacing w:after="0" w:line="360" w:lineRule="auto"/>
        <w:jc w:val="both"/>
        <w:rPr>
          <w:rFonts w:ascii="Bookman Old Style" w:eastAsia="Times New Roman" w:hAnsi="Bookman Old Style" w:cs="Arial"/>
          <w:sz w:val="24"/>
          <w:szCs w:val="24"/>
          <w:lang w:eastAsia="es-ES"/>
        </w:rPr>
      </w:pPr>
    </w:p>
    <w:p w:rsidR="00C54197" w:rsidRPr="0000398D" w:rsidRDefault="0000441E" w:rsidP="0000398D">
      <w:pPr>
        <w:pStyle w:val="Prrafodelista"/>
        <w:numPr>
          <w:ilvl w:val="0"/>
          <w:numId w:val="36"/>
        </w:numPr>
        <w:shd w:val="clear" w:color="auto" w:fill="FFFFFF"/>
        <w:tabs>
          <w:tab w:val="left" w:pos="3119"/>
        </w:tabs>
        <w:spacing w:line="360" w:lineRule="auto"/>
        <w:jc w:val="both"/>
        <w:rPr>
          <w:rFonts w:ascii="Bookman Old Style" w:hAnsi="Bookman Old Style" w:cs="Arial"/>
        </w:rPr>
      </w:pPr>
      <w:r w:rsidRPr="0000398D">
        <w:rPr>
          <w:rFonts w:ascii="Bookman Old Style" w:hAnsi="Bookman Old Style" w:cs="Arial"/>
          <w:b/>
        </w:rPr>
        <w:t>Redacción Contractual y Resolución Alternativa de Conflicto</w:t>
      </w:r>
      <w:r w:rsidR="00AF2120">
        <w:rPr>
          <w:rFonts w:ascii="Bookman Old Style" w:hAnsi="Bookman Old Style" w:cs="Arial"/>
          <w:b/>
        </w:rPr>
        <w:t>s y Redacción Forense</w:t>
      </w:r>
      <w:r w:rsidR="0000398D">
        <w:rPr>
          <w:rFonts w:ascii="Bookman Old Style" w:hAnsi="Bookman Old Style" w:cs="Arial"/>
        </w:rPr>
        <w:t>:</w:t>
      </w:r>
      <w:r w:rsidR="00AF2120">
        <w:rPr>
          <w:rFonts w:ascii="Bookman Old Style" w:hAnsi="Bookman Old Style" w:cs="Arial"/>
        </w:rPr>
        <w:t xml:space="preserve"> </w:t>
      </w:r>
      <w:r w:rsidR="00C54197" w:rsidRPr="0000398D">
        <w:rPr>
          <w:rFonts w:ascii="Bookman Old Style" w:hAnsi="Bookman Old Style" w:cs="Arial"/>
        </w:rPr>
        <w:t xml:space="preserve">Sr. </w:t>
      </w:r>
      <w:r w:rsidRPr="0000398D">
        <w:rPr>
          <w:rFonts w:ascii="Bookman Old Style" w:hAnsi="Bookman Old Style" w:cs="Arial"/>
        </w:rPr>
        <w:t xml:space="preserve"> </w:t>
      </w:r>
      <w:r w:rsidR="00C54197" w:rsidRPr="0000398D">
        <w:rPr>
          <w:rFonts w:ascii="Bookman Old Style" w:hAnsi="Bookman Old Style" w:cs="Arial"/>
        </w:rPr>
        <w:t>Javier Rojas Mery,  Sra.  María Angélica Uribe</w:t>
      </w:r>
      <w:r w:rsidR="009D63AC" w:rsidRPr="0000398D">
        <w:rPr>
          <w:rFonts w:ascii="Bookman Old Style" w:hAnsi="Bookman Old Style" w:cs="Arial"/>
        </w:rPr>
        <w:t xml:space="preserve"> Jackson</w:t>
      </w:r>
      <w:r w:rsidR="00C54197" w:rsidRPr="0000398D">
        <w:rPr>
          <w:rFonts w:ascii="Bookman Old Style" w:hAnsi="Bookman Old Style" w:cs="Arial"/>
        </w:rPr>
        <w:t>, Sr. Cristian Gómez Gallardo (en régimen vespertino) y doña  Ana Verónica Vásquez Uribe.</w:t>
      </w:r>
    </w:p>
    <w:p w:rsidR="0000441E" w:rsidRPr="0000441E" w:rsidRDefault="0000441E" w:rsidP="00B5586B">
      <w:pPr>
        <w:spacing w:after="0" w:line="360" w:lineRule="auto"/>
        <w:jc w:val="both"/>
        <w:rPr>
          <w:rFonts w:ascii="Bookman Old Style" w:eastAsia="Calibri" w:hAnsi="Bookman Old Style" w:cs="Arial"/>
          <w:color w:val="212121"/>
          <w:lang w:eastAsia="es-ES"/>
        </w:rPr>
      </w:pPr>
      <w:r w:rsidRPr="0000441E">
        <w:rPr>
          <w:rFonts w:ascii="Bookman Old Style" w:eastAsia="Calibri" w:hAnsi="Bookman Old Style" w:cs="Arial"/>
          <w:color w:val="212121"/>
          <w:sz w:val="24"/>
          <w:szCs w:val="24"/>
          <w:lang w:eastAsia="es-ES"/>
        </w:rPr>
        <w:t> </w:t>
      </w:r>
    </w:p>
    <w:p w:rsidR="00B5586B" w:rsidRPr="00B5586B" w:rsidRDefault="0000441E" w:rsidP="00B5586B">
      <w:pPr>
        <w:pStyle w:val="Prrafodelista"/>
        <w:numPr>
          <w:ilvl w:val="0"/>
          <w:numId w:val="36"/>
        </w:numPr>
        <w:shd w:val="clear" w:color="auto" w:fill="FFFFFF"/>
        <w:tabs>
          <w:tab w:val="left" w:pos="3119"/>
        </w:tabs>
        <w:spacing w:line="360" w:lineRule="auto"/>
        <w:jc w:val="both"/>
        <w:rPr>
          <w:rFonts w:ascii="Bookman Old Style" w:eastAsia="Calibri" w:hAnsi="Bookman Old Style" w:cs="Arial"/>
        </w:rPr>
      </w:pPr>
      <w:r w:rsidRPr="0000398D">
        <w:rPr>
          <w:rFonts w:ascii="Bookman Old Style" w:hAnsi="Bookman Old Style" w:cs="Arial"/>
          <w:b/>
        </w:rPr>
        <w:t xml:space="preserve">Consultorio Jurídico I y Consultorio Jurídico </w:t>
      </w:r>
      <w:r w:rsidR="00FA672A" w:rsidRPr="0000398D">
        <w:rPr>
          <w:rFonts w:ascii="Bookman Old Style" w:hAnsi="Bookman Old Style" w:cs="Arial"/>
          <w:b/>
        </w:rPr>
        <w:t>II</w:t>
      </w:r>
      <w:r w:rsidR="00FA672A">
        <w:rPr>
          <w:rFonts w:ascii="Bookman Old Style" w:hAnsi="Bookman Old Style" w:cs="Arial"/>
        </w:rPr>
        <w:t>:</w:t>
      </w:r>
      <w:r w:rsidR="0000398D">
        <w:rPr>
          <w:rFonts w:ascii="Bookman Old Style" w:hAnsi="Bookman Old Style" w:cs="Arial"/>
        </w:rPr>
        <w:t xml:space="preserve"> </w:t>
      </w:r>
      <w:r w:rsidR="00B5586B" w:rsidRPr="00B5586B">
        <w:rPr>
          <w:rFonts w:ascii="Bookman Old Style" w:hAnsi="Bookman Old Style" w:cs="Arial"/>
        </w:rPr>
        <w:t xml:space="preserve">Señores </w:t>
      </w:r>
      <w:r w:rsidR="00B5586B" w:rsidRPr="00B5586B">
        <w:rPr>
          <w:rFonts w:ascii="Bookman Old Style" w:eastAsia="Calibri" w:hAnsi="Bookman Old Style" w:cs="Arial"/>
        </w:rPr>
        <w:t>Daniel Vallejos Navarro</w:t>
      </w:r>
      <w:r w:rsidR="00B5586B">
        <w:rPr>
          <w:rFonts w:ascii="Bookman Old Style" w:eastAsia="Calibri" w:hAnsi="Bookman Old Style" w:cs="Arial"/>
        </w:rPr>
        <w:t xml:space="preserve"> en régimen diurno y vespertino</w:t>
      </w:r>
      <w:r w:rsidR="00B5586B" w:rsidRPr="00B5586B">
        <w:rPr>
          <w:rFonts w:ascii="Bookman Old Style" w:eastAsia="Calibri" w:hAnsi="Bookman Old Style" w:cs="Arial"/>
        </w:rPr>
        <w:t xml:space="preserve">, Felipe Domínguez Delgado, Alexis Tapia </w:t>
      </w:r>
      <w:r w:rsidR="00B5586B" w:rsidRPr="00B5586B">
        <w:rPr>
          <w:rFonts w:ascii="Bookman Old Style" w:eastAsia="Calibri" w:hAnsi="Bookman Old Style" w:cs="Arial"/>
        </w:rPr>
        <w:lastRenderedPageBreak/>
        <w:t>Arancibia, Pablo Villanueva Romero, Alberto Clemente Parkes</w:t>
      </w:r>
      <w:r w:rsidR="00B5586B">
        <w:rPr>
          <w:rFonts w:ascii="Bookman Old Style" w:eastAsia="Calibri" w:hAnsi="Bookman Old Style" w:cs="Arial"/>
        </w:rPr>
        <w:t xml:space="preserve"> y doña</w:t>
      </w:r>
      <w:r w:rsidR="00B5586B" w:rsidRPr="00B5586B">
        <w:rPr>
          <w:rFonts w:ascii="Bookman Old Style" w:eastAsia="Calibri" w:hAnsi="Bookman Old Style" w:cs="Arial"/>
        </w:rPr>
        <w:t xml:space="preserve"> Ana Verónica Vásquez Uribe</w:t>
      </w:r>
      <w:r w:rsidR="005F01F6">
        <w:rPr>
          <w:rFonts w:ascii="Bookman Old Style" w:eastAsia="Calibri" w:hAnsi="Bookman Old Style" w:cs="Arial"/>
        </w:rPr>
        <w:t>.</w:t>
      </w:r>
    </w:p>
    <w:p w:rsidR="0000441E" w:rsidRPr="00B5586B" w:rsidRDefault="0000441E" w:rsidP="00B5586B">
      <w:pPr>
        <w:pStyle w:val="Prrafodelista"/>
        <w:shd w:val="clear" w:color="auto" w:fill="FFFFFF"/>
        <w:spacing w:line="360" w:lineRule="auto"/>
        <w:ind w:left="720"/>
        <w:jc w:val="both"/>
        <w:rPr>
          <w:rFonts w:ascii="Bookman Old Style" w:hAnsi="Bookman Old Style" w:cs="Arial"/>
        </w:rPr>
      </w:pPr>
    </w:p>
    <w:p w:rsidR="0000441E" w:rsidRPr="009D63AC" w:rsidRDefault="009D63AC" w:rsidP="009D63AC">
      <w:pPr>
        <w:spacing w:line="360" w:lineRule="auto"/>
        <w:ind w:left="360"/>
        <w:jc w:val="both"/>
        <w:rPr>
          <w:rFonts w:ascii="Bookman Old Style" w:hAnsi="Bookman Old Style" w:cs="Arial"/>
          <w:b/>
          <w:sz w:val="24"/>
          <w:szCs w:val="24"/>
        </w:rPr>
      </w:pPr>
      <w:r w:rsidRPr="009D63AC">
        <w:rPr>
          <w:rFonts w:ascii="Bookman Old Style" w:hAnsi="Bookman Old Style" w:cs="Arial"/>
          <w:b/>
          <w:sz w:val="24"/>
          <w:szCs w:val="24"/>
        </w:rPr>
        <w:t xml:space="preserve">3.- </w:t>
      </w:r>
      <w:r w:rsidR="0000441E" w:rsidRPr="009D63AC">
        <w:rPr>
          <w:rFonts w:ascii="Bookman Old Style" w:hAnsi="Bookman Old Style" w:cs="Arial"/>
          <w:b/>
          <w:sz w:val="24"/>
          <w:szCs w:val="24"/>
        </w:rPr>
        <w:t>Profesores Clínica Jurídica sede Concepción</w:t>
      </w:r>
      <w:r w:rsidRPr="009D63AC">
        <w:rPr>
          <w:rFonts w:ascii="Bookman Old Style" w:hAnsi="Bookman Old Style" w:cs="Arial"/>
          <w:b/>
          <w:sz w:val="24"/>
          <w:szCs w:val="24"/>
        </w:rPr>
        <w:t>.</w:t>
      </w:r>
    </w:p>
    <w:p w:rsidR="009D63AC" w:rsidRPr="009D63AC" w:rsidRDefault="009D63AC" w:rsidP="009D63AC">
      <w:pPr>
        <w:pStyle w:val="Prrafodelista"/>
        <w:spacing w:line="360" w:lineRule="auto"/>
        <w:ind w:left="720"/>
        <w:jc w:val="both"/>
        <w:rPr>
          <w:rFonts w:ascii="Bookman Old Style" w:hAnsi="Bookman Old Style" w:cs="Arial"/>
          <w:b/>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val="es-CL" w:eastAsia="es-ES"/>
        </w:rPr>
        <w:t xml:space="preserve">Finalmente, los profesores que imparten las asignaturas del Departamento de </w:t>
      </w:r>
      <w:r w:rsidRPr="0000441E">
        <w:rPr>
          <w:rFonts w:ascii="Bookman Old Style" w:eastAsia="Times New Roman" w:hAnsi="Bookman Old Style" w:cs="Arial"/>
          <w:sz w:val="24"/>
          <w:szCs w:val="24"/>
          <w:lang w:eastAsia="es-ES"/>
        </w:rPr>
        <w:t xml:space="preserve">Clínica Jurídica sede Concepción son: </w:t>
      </w:r>
    </w:p>
    <w:p w:rsidR="0000441E" w:rsidRPr="0000441E" w:rsidRDefault="0000441E" w:rsidP="0000441E">
      <w:pPr>
        <w:numPr>
          <w:ilvl w:val="0"/>
          <w:numId w:val="20"/>
        </w:numPr>
        <w:spacing w:after="0" w:line="360" w:lineRule="auto"/>
        <w:jc w:val="both"/>
        <w:rPr>
          <w:rFonts w:ascii="Bookman Old Style" w:eastAsia="Times New Roman" w:hAnsi="Bookman Old Style" w:cs="Arial"/>
          <w:sz w:val="24"/>
          <w:szCs w:val="24"/>
          <w:lang w:eastAsia="es-ES"/>
        </w:rPr>
      </w:pPr>
      <w:r w:rsidRPr="0000398D">
        <w:rPr>
          <w:rFonts w:ascii="Bookman Old Style" w:eastAsia="Times New Roman" w:hAnsi="Bookman Old Style" w:cs="Arial"/>
          <w:b/>
          <w:sz w:val="24"/>
          <w:szCs w:val="24"/>
          <w:lang w:eastAsia="es-ES"/>
        </w:rPr>
        <w:t xml:space="preserve">Redacción Contractual y Resolución Alternativa de Conflictos y Redacción Forense: </w:t>
      </w:r>
      <w:r w:rsidRPr="0000441E">
        <w:rPr>
          <w:rFonts w:ascii="Bookman Old Style" w:eastAsia="Times New Roman" w:hAnsi="Bookman Old Style" w:cs="Arial"/>
          <w:sz w:val="24"/>
          <w:szCs w:val="24"/>
          <w:lang w:eastAsia="es-ES"/>
        </w:rPr>
        <w:t>Sr. Francisco Santibáñez Yáñez.</w:t>
      </w:r>
    </w:p>
    <w:p w:rsidR="0000441E" w:rsidRPr="0000441E" w:rsidRDefault="0000441E" w:rsidP="0000441E">
      <w:pPr>
        <w:numPr>
          <w:ilvl w:val="0"/>
          <w:numId w:val="20"/>
        </w:numPr>
        <w:spacing w:after="0" w:line="360" w:lineRule="auto"/>
        <w:jc w:val="both"/>
        <w:rPr>
          <w:rFonts w:ascii="Bookman Old Style" w:eastAsia="Times New Roman" w:hAnsi="Bookman Old Style" w:cs="Arial"/>
          <w:sz w:val="24"/>
          <w:szCs w:val="24"/>
          <w:lang w:val="es-CL" w:eastAsia="es-ES"/>
        </w:rPr>
      </w:pPr>
      <w:r w:rsidRPr="0000398D">
        <w:rPr>
          <w:rFonts w:ascii="Bookman Old Style" w:eastAsia="Times New Roman" w:hAnsi="Bookman Old Style" w:cs="Arial"/>
          <w:b/>
          <w:sz w:val="24"/>
          <w:szCs w:val="24"/>
          <w:lang w:eastAsia="es-ES"/>
        </w:rPr>
        <w:t>Consultorio Jurídico I y C</w:t>
      </w:r>
      <w:r w:rsidR="0000398D">
        <w:rPr>
          <w:rFonts w:ascii="Bookman Old Style" w:eastAsia="Times New Roman" w:hAnsi="Bookman Old Style" w:cs="Arial"/>
          <w:b/>
          <w:sz w:val="24"/>
          <w:szCs w:val="24"/>
          <w:lang w:eastAsia="es-ES"/>
        </w:rPr>
        <w:t xml:space="preserve">onsultorio Jurídico II: </w:t>
      </w:r>
      <w:r w:rsidRPr="0000441E">
        <w:rPr>
          <w:rFonts w:ascii="Bookman Old Style" w:eastAsia="Times New Roman" w:hAnsi="Bookman Old Style" w:cs="Arial"/>
          <w:sz w:val="24"/>
          <w:szCs w:val="24"/>
          <w:lang w:eastAsia="es-ES"/>
        </w:rPr>
        <w:t xml:space="preserve">Sr. Jorge Congreve Trabucco. </w:t>
      </w:r>
    </w:p>
    <w:p w:rsidR="0000441E" w:rsidRPr="0000441E" w:rsidRDefault="0000441E" w:rsidP="0000441E">
      <w:pPr>
        <w:spacing w:after="0" w:line="360" w:lineRule="auto"/>
        <w:jc w:val="both"/>
        <w:rPr>
          <w:rFonts w:ascii="Bookman Old Style" w:eastAsia="Times New Roman" w:hAnsi="Bookman Old Style" w:cs="Arial"/>
          <w:sz w:val="24"/>
          <w:szCs w:val="24"/>
          <w:lang w:val="es-CL"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val="es-CL" w:eastAsia="es-ES"/>
        </w:rPr>
      </w:pPr>
    </w:p>
    <w:p w:rsidR="0000441E" w:rsidRPr="0000441E" w:rsidRDefault="00694686" w:rsidP="0000441E">
      <w:pPr>
        <w:numPr>
          <w:ilvl w:val="0"/>
          <w:numId w:val="3"/>
        </w:numPr>
        <w:spacing w:after="0" w:line="360" w:lineRule="auto"/>
        <w:jc w:val="both"/>
        <w:rPr>
          <w:rFonts w:ascii="Bookman Old Style" w:eastAsia="Times New Roman" w:hAnsi="Bookman Old Style" w:cs="Arial"/>
          <w:b/>
          <w:sz w:val="24"/>
          <w:szCs w:val="24"/>
          <w:u w:val="single"/>
          <w:lang w:eastAsia="es-ES"/>
        </w:rPr>
      </w:pPr>
      <w:r>
        <w:rPr>
          <w:rFonts w:ascii="Bookman Old Style" w:eastAsia="Times New Roman" w:hAnsi="Bookman Old Style" w:cs="Arial"/>
          <w:b/>
          <w:sz w:val="24"/>
          <w:szCs w:val="24"/>
          <w:u w:val="single"/>
          <w:lang w:eastAsia="es-ES"/>
        </w:rPr>
        <w:t>Actividades de Simulación de A</w:t>
      </w:r>
      <w:r w:rsidR="0000441E" w:rsidRPr="0000441E">
        <w:rPr>
          <w:rFonts w:ascii="Bookman Old Style" w:eastAsia="Times New Roman" w:hAnsi="Bookman Old Style" w:cs="Arial"/>
          <w:b/>
          <w:sz w:val="24"/>
          <w:szCs w:val="24"/>
          <w:u w:val="single"/>
          <w:lang w:eastAsia="es-ES"/>
        </w:rPr>
        <w:t>udiencias orales</w:t>
      </w:r>
      <w:r w:rsidR="0000398D">
        <w:rPr>
          <w:rFonts w:ascii="Bookman Old Style" w:eastAsia="Times New Roman" w:hAnsi="Bookman Old Style" w:cs="Arial"/>
          <w:b/>
          <w:sz w:val="24"/>
          <w:szCs w:val="24"/>
          <w:u w:val="single"/>
          <w:lang w:eastAsia="es-ES"/>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Desde el primer semestre de 2011 y con el objeto de contribuir a l</w:t>
      </w:r>
      <w:r w:rsidR="0000398D">
        <w:rPr>
          <w:rFonts w:ascii="Bookman Old Style" w:eastAsia="Times New Roman" w:hAnsi="Bookman Old Style" w:cs="Arial"/>
          <w:sz w:val="24"/>
          <w:szCs w:val="24"/>
          <w:lang w:eastAsia="es-ES"/>
        </w:rPr>
        <w:t>a formación integral de los</w:t>
      </w:r>
      <w:r w:rsidRPr="0000441E">
        <w:rPr>
          <w:rFonts w:ascii="Bookman Old Style" w:eastAsia="Times New Roman" w:hAnsi="Bookman Old Style" w:cs="Arial"/>
          <w:sz w:val="24"/>
          <w:szCs w:val="24"/>
          <w:lang w:eastAsia="es-ES"/>
        </w:rPr>
        <w:t xml:space="preserve"> estudiantes, especialmente el desarrollo de destrezas en litigación oral,</w:t>
      </w:r>
      <w:r w:rsidR="00694686">
        <w:rPr>
          <w:rFonts w:ascii="Bookman Old Style" w:eastAsia="Times New Roman" w:hAnsi="Bookman Old Style" w:cs="Arial"/>
          <w:sz w:val="24"/>
          <w:szCs w:val="24"/>
          <w:lang w:eastAsia="es-ES"/>
        </w:rPr>
        <w:t xml:space="preserve">  durante los años 2012, 2013, </w:t>
      </w:r>
      <w:r w:rsidRPr="0000441E">
        <w:rPr>
          <w:rFonts w:ascii="Bookman Old Style" w:eastAsia="Times New Roman" w:hAnsi="Bookman Old Style" w:cs="Arial"/>
          <w:sz w:val="24"/>
          <w:szCs w:val="24"/>
          <w:lang w:eastAsia="es-ES"/>
        </w:rPr>
        <w:t>2014</w:t>
      </w:r>
      <w:r w:rsidR="00694686">
        <w:rPr>
          <w:rFonts w:ascii="Bookman Old Style" w:eastAsia="Times New Roman" w:hAnsi="Bookman Old Style" w:cs="Arial"/>
          <w:sz w:val="24"/>
          <w:szCs w:val="24"/>
          <w:lang w:eastAsia="es-ES"/>
        </w:rPr>
        <w:t xml:space="preserve"> y 2015</w:t>
      </w:r>
      <w:r w:rsidRPr="0000441E">
        <w:rPr>
          <w:rFonts w:ascii="Bookman Old Style" w:eastAsia="Times New Roman" w:hAnsi="Bookman Old Style" w:cs="Arial"/>
          <w:sz w:val="24"/>
          <w:szCs w:val="24"/>
          <w:lang w:eastAsia="es-ES"/>
        </w:rPr>
        <w:t>, la Clínica Jurídica de la Facultad de Derecho de la Universidad Andrés Bello, ha organizado distintas actividades de simulaciones de juicios orales, en diversas materias y procedimientos, en las que han participado activamente los estudiantes de</w:t>
      </w:r>
      <w:r w:rsidR="0000398D">
        <w:rPr>
          <w:rFonts w:ascii="Bookman Old Style" w:eastAsia="Times New Roman" w:hAnsi="Bookman Old Style" w:cs="Arial"/>
          <w:sz w:val="24"/>
          <w:szCs w:val="24"/>
          <w:lang w:eastAsia="es-ES"/>
        </w:rPr>
        <w:t xml:space="preserve"> todas</w:t>
      </w:r>
      <w:r w:rsidRPr="0000441E">
        <w:rPr>
          <w:rFonts w:ascii="Bookman Old Style" w:eastAsia="Times New Roman" w:hAnsi="Bookman Old Style" w:cs="Arial"/>
          <w:sz w:val="24"/>
          <w:szCs w:val="24"/>
          <w:lang w:eastAsia="es-ES"/>
        </w:rPr>
        <w:t xml:space="preserve"> las secciones de los cursos de “Redacción Contractual y Resolución Alternativa de Conflictos”, “Redacción Forense”, “Consultorio Jurídico I” y “Consultorio Jurídico II.”</w:t>
      </w:r>
      <w:r w:rsidR="009D63AC">
        <w:rPr>
          <w:rFonts w:ascii="Bookman Old Style" w:eastAsia="Times New Roman" w:hAnsi="Bookman Old Style" w:cs="Arial"/>
          <w:sz w:val="24"/>
          <w:szCs w:val="24"/>
          <w:lang w:eastAsia="es-ES"/>
        </w:rPr>
        <w:t>, replicándose dicho modelo en las tres Sedes.</w:t>
      </w:r>
    </w:p>
    <w:p w:rsidR="009D63AC" w:rsidRPr="0000441E" w:rsidRDefault="009D63AC"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A continuación se presentan ordenadas cronológicamente, las actividades de simulación de juicios orales en las que </w:t>
      </w:r>
      <w:r w:rsidR="0000398D">
        <w:rPr>
          <w:rFonts w:ascii="Bookman Old Style" w:eastAsia="Times New Roman" w:hAnsi="Bookman Old Style" w:cs="Arial"/>
          <w:sz w:val="24"/>
          <w:szCs w:val="24"/>
          <w:lang w:eastAsia="es-ES"/>
        </w:rPr>
        <w:t xml:space="preserve">intervenido </w:t>
      </w:r>
      <w:r w:rsidRPr="0000441E">
        <w:rPr>
          <w:rFonts w:ascii="Bookman Old Style" w:eastAsia="Times New Roman" w:hAnsi="Bookman Old Style" w:cs="Arial"/>
          <w:sz w:val="24"/>
          <w:szCs w:val="24"/>
          <w:lang w:eastAsia="es-ES"/>
        </w:rPr>
        <w:t>los estudiantes que cursan las asignaturas del Departamento.</w:t>
      </w:r>
    </w:p>
    <w:p w:rsidR="0000441E" w:rsidRDefault="0000441E" w:rsidP="0000441E">
      <w:pPr>
        <w:spacing w:after="0" w:line="360" w:lineRule="auto"/>
        <w:jc w:val="both"/>
        <w:rPr>
          <w:rFonts w:ascii="Bookman Old Style" w:eastAsia="Times New Roman" w:hAnsi="Bookman Old Style" w:cs="Arial"/>
          <w:sz w:val="24"/>
          <w:szCs w:val="24"/>
          <w:lang w:eastAsia="es-ES"/>
        </w:rPr>
      </w:pPr>
    </w:p>
    <w:p w:rsidR="00694686" w:rsidRDefault="00694686"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numPr>
          <w:ilvl w:val="0"/>
          <w:numId w:val="13"/>
        </w:numPr>
        <w:spacing w:after="0" w:line="360" w:lineRule="auto"/>
        <w:jc w:val="both"/>
        <w:rPr>
          <w:rFonts w:ascii="Bookman Old Style" w:eastAsia="Times New Roman" w:hAnsi="Bookman Old Style" w:cs="Arial"/>
          <w:b/>
          <w:sz w:val="24"/>
          <w:szCs w:val="24"/>
          <w:lang w:eastAsia="es-ES"/>
        </w:rPr>
      </w:pPr>
      <w:r w:rsidRPr="0000441E">
        <w:rPr>
          <w:rFonts w:ascii="Bookman Old Style" w:eastAsia="Times New Roman" w:hAnsi="Bookman Old Style" w:cs="Arial"/>
          <w:b/>
          <w:sz w:val="24"/>
          <w:szCs w:val="24"/>
          <w:lang w:eastAsia="es-ES"/>
        </w:rPr>
        <w:lastRenderedPageBreak/>
        <w:t>Actividades de Simulación de los cursos de “Redacción Forense y Redacción Contractual”, Clínica Jurídica sede S</w:t>
      </w:r>
      <w:r w:rsidR="00694686">
        <w:rPr>
          <w:rFonts w:ascii="Bookman Old Style" w:eastAsia="Times New Roman" w:hAnsi="Bookman Old Style" w:cs="Arial"/>
          <w:b/>
          <w:sz w:val="24"/>
          <w:szCs w:val="24"/>
          <w:lang w:eastAsia="es-ES"/>
        </w:rPr>
        <w:t>antiago Primer semestre año 2015</w:t>
      </w:r>
      <w:r w:rsidRPr="0000441E">
        <w:rPr>
          <w:rFonts w:ascii="Bookman Old Style" w:eastAsia="Times New Roman" w:hAnsi="Bookman Old Style" w:cs="Arial"/>
          <w:b/>
          <w:sz w:val="24"/>
          <w:szCs w:val="24"/>
          <w:lang w:eastAsia="es-ES"/>
        </w:rPr>
        <w:t>.</w:t>
      </w: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05"/>
        <w:gridCol w:w="2881"/>
        <w:gridCol w:w="2882"/>
      </w:tblGrid>
      <w:tr w:rsidR="0000441E" w:rsidRPr="0000441E" w:rsidTr="0000441E">
        <w:tc>
          <w:tcPr>
            <w:tcW w:w="2881" w:type="dxa"/>
            <w:gridSpan w:val="2"/>
          </w:tcPr>
          <w:p w:rsidR="0000441E" w:rsidRPr="0000441E" w:rsidRDefault="0000441E" w:rsidP="0000441E">
            <w:pPr>
              <w:jc w:val="center"/>
              <w:rPr>
                <w:rFonts w:ascii="Bookman Old Style" w:hAnsi="Bookman Old Style"/>
                <w:b/>
                <w:sz w:val="24"/>
                <w:szCs w:val="24"/>
              </w:rPr>
            </w:pPr>
          </w:p>
          <w:p w:rsidR="0000441E" w:rsidRPr="0000441E" w:rsidRDefault="0000441E" w:rsidP="0000441E">
            <w:pPr>
              <w:rPr>
                <w:rFonts w:ascii="Bookman Old Style" w:hAnsi="Bookman Old Style"/>
                <w:b/>
                <w:sz w:val="24"/>
                <w:szCs w:val="24"/>
              </w:rPr>
            </w:pPr>
            <w:r w:rsidRPr="0000441E">
              <w:rPr>
                <w:rFonts w:ascii="Bookman Old Style" w:hAnsi="Bookman Old Style"/>
                <w:b/>
                <w:sz w:val="24"/>
                <w:szCs w:val="24"/>
              </w:rPr>
              <w:t xml:space="preserve">        SEMANA </w:t>
            </w:r>
          </w:p>
        </w:tc>
        <w:tc>
          <w:tcPr>
            <w:tcW w:w="2881" w:type="dxa"/>
          </w:tcPr>
          <w:p w:rsidR="0000441E" w:rsidRPr="0000441E" w:rsidRDefault="0000441E" w:rsidP="0000441E">
            <w:pPr>
              <w:jc w:val="center"/>
              <w:rPr>
                <w:rFonts w:ascii="Bookman Old Style" w:hAnsi="Bookman Old Style"/>
                <w:b/>
                <w:sz w:val="24"/>
                <w:szCs w:val="24"/>
              </w:rPr>
            </w:pPr>
          </w:p>
          <w:p w:rsidR="0000441E" w:rsidRPr="0000441E" w:rsidRDefault="0000441E" w:rsidP="0000441E">
            <w:pPr>
              <w:rPr>
                <w:rFonts w:ascii="Bookman Old Style" w:hAnsi="Bookman Old Style"/>
                <w:b/>
                <w:sz w:val="24"/>
                <w:szCs w:val="24"/>
              </w:rPr>
            </w:pPr>
            <w:r w:rsidRPr="0000441E">
              <w:rPr>
                <w:rFonts w:ascii="Bookman Old Style" w:hAnsi="Bookman Old Style"/>
                <w:b/>
                <w:sz w:val="24"/>
                <w:szCs w:val="24"/>
              </w:rPr>
              <w:t xml:space="preserve">       FECHA</w:t>
            </w:r>
          </w:p>
        </w:tc>
        <w:tc>
          <w:tcPr>
            <w:tcW w:w="2882" w:type="dxa"/>
          </w:tcPr>
          <w:p w:rsidR="0000441E" w:rsidRPr="0000441E" w:rsidRDefault="0000441E" w:rsidP="0000441E">
            <w:pPr>
              <w:jc w:val="center"/>
              <w:rPr>
                <w:rFonts w:ascii="Bookman Old Style" w:hAnsi="Bookman Old Style"/>
                <w:b/>
                <w:sz w:val="24"/>
                <w:szCs w:val="24"/>
              </w:rPr>
            </w:pPr>
          </w:p>
          <w:p w:rsidR="0000441E" w:rsidRPr="0000441E" w:rsidRDefault="0000441E" w:rsidP="0000441E">
            <w:pPr>
              <w:jc w:val="center"/>
              <w:rPr>
                <w:rFonts w:ascii="Bookman Old Style" w:hAnsi="Bookman Old Style"/>
                <w:b/>
                <w:sz w:val="24"/>
                <w:szCs w:val="24"/>
              </w:rPr>
            </w:pPr>
            <w:r w:rsidRPr="0000441E">
              <w:rPr>
                <w:rFonts w:ascii="Bookman Old Style" w:hAnsi="Bookman Old Style"/>
                <w:b/>
                <w:sz w:val="24"/>
                <w:szCs w:val="24"/>
              </w:rPr>
              <w:t>PROFESOR</w:t>
            </w:r>
          </w:p>
        </w:tc>
      </w:tr>
      <w:tr w:rsidR="0000441E" w:rsidRPr="0000441E" w:rsidTr="00004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1º</w:t>
            </w:r>
          </w:p>
        </w:tc>
        <w:tc>
          <w:tcPr>
            <w:tcW w:w="3386" w:type="dxa"/>
            <w:gridSpan w:val="2"/>
          </w:tcPr>
          <w:p w:rsidR="0000441E" w:rsidRPr="0000441E" w:rsidRDefault="009532E5" w:rsidP="0000441E">
            <w:pPr>
              <w:spacing w:line="480" w:lineRule="auto"/>
              <w:jc w:val="both"/>
              <w:rPr>
                <w:rFonts w:ascii="Bookman Old Style" w:hAnsi="Bookman Old Style"/>
                <w:sz w:val="24"/>
                <w:szCs w:val="24"/>
              </w:rPr>
            </w:pPr>
            <w:r>
              <w:rPr>
                <w:rFonts w:ascii="Bookman Old Style" w:hAnsi="Bookman Old Style"/>
                <w:sz w:val="24"/>
                <w:szCs w:val="24"/>
              </w:rPr>
              <w:t>Semana del 13 de Abril de 2015</w:t>
            </w:r>
          </w:p>
        </w:tc>
        <w:tc>
          <w:tcPr>
            <w:tcW w:w="2882"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Javier Ravest</w:t>
            </w:r>
          </w:p>
        </w:tc>
      </w:tr>
      <w:tr w:rsidR="0000441E" w:rsidRPr="0000441E" w:rsidTr="00004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2º</w:t>
            </w:r>
          </w:p>
        </w:tc>
        <w:tc>
          <w:tcPr>
            <w:tcW w:w="3386" w:type="dxa"/>
            <w:gridSpan w:val="2"/>
          </w:tcPr>
          <w:p w:rsidR="0000441E" w:rsidRPr="0000441E" w:rsidRDefault="00820ADC" w:rsidP="00C51EF7">
            <w:pPr>
              <w:spacing w:line="480" w:lineRule="auto"/>
              <w:jc w:val="both"/>
              <w:rPr>
                <w:rFonts w:ascii="Bookman Old Style" w:hAnsi="Bookman Old Style"/>
                <w:sz w:val="24"/>
                <w:szCs w:val="24"/>
              </w:rPr>
            </w:pPr>
            <w:r>
              <w:rPr>
                <w:rFonts w:ascii="Bookman Old Style" w:hAnsi="Bookman Old Style"/>
                <w:sz w:val="24"/>
                <w:szCs w:val="24"/>
              </w:rPr>
              <w:t xml:space="preserve">Semana del </w:t>
            </w:r>
            <w:r w:rsidR="00C51EF7">
              <w:rPr>
                <w:rFonts w:ascii="Bookman Old Style" w:hAnsi="Bookman Old Style"/>
                <w:sz w:val="24"/>
                <w:szCs w:val="24"/>
              </w:rPr>
              <w:t>20</w:t>
            </w:r>
            <w:r w:rsidR="0000441E" w:rsidRPr="0000441E">
              <w:rPr>
                <w:rFonts w:ascii="Bookman Old Style" w:hAnsi="Bookman Old Style"/>
                <w:sz w:val="24"/>
                <w:szCs w:val="24"/>
              </w:rPr>
              <w:t xml:space="preserve">  de Abril </w:t>
            </w:r>
            <w:r>
              <w:rPr>
                <w:rFonts w:ascii="Bookman Old Style" w:hAnsi="Bookman Old Style"/>
                <w:sz w:val="24"/>
                <w:szCs w:val="24"/>
              </w:rPr>
              <w:t>de 2015.</w:t>
            </w:r>
            <w:r w:rsidR="0000441E" w:rsidRPr="0000441E">
              <w:rPr>
                <w:rFonts w:ascii="Bookman Old Style" w:hAnsi="Bookman Old Style"/>
                <w:sz w:val="24"/>
                <w:szCs w:val="24"/>
              </w:rPr>
              <w:t xml:space="preserve">    </w:t>
            </w:r>
          </w:p>
        </w:tc>
        <w:tc>
          <w:tcPr>
            <w:tcW w:w="2882"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Mariano Moya</w:t>
            </w:r>
          </w:p>
        </w:tc>
      </w:tr>
      <w:tr w:rsidR="0000441E" w:rsidRPr="0000441E" w:rsidTr="00004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3º</w:t>
            </w:r>
          </w:p>
        </w:tc>
        <w:tc>
          <w:tcPr>
            <w:tcW w:w="3386" w:type="dxa"/>
            <w:gridSpan w:val="2"/>
          </w:tcPr>
          <w:p w:rsidR="0000441E" w:rsidRPr="0000441E" w:rsidRDefault="00820ADC" w:rsidP="00C51EF7">
            <w:pPr>
              <w:spacing w:line="480" w:lineRule="auto"/>
              <w:jc w:val="both"/>
              <w:rPr>
                <w:rFonts w:ascii="Bookman Old Style" w:hAnsi="Bookman Old Style"/>
                <w:sz w:val="24"/>
                <w:szCs w:val="24"/>
              </w:rPr>
            </w:pPr>
            <w:r>
              <w:rPr>
                <w:rFonts w:ascii="Bookman Old Style" w:hAnsi="Bookman Old Style"/>
                <w:sz w:val="24"/>
                <w:szCs w:val="24"/>
              </w:rPr>
              <w:t xml:space="preserve">Semana del </w:t>
            </w:r>
            <w:r w:rsidR="00C51EF7">
              <w:rPr>
                <w:rFonts w:ascii="Bookman Old Style" w:hAnsi="Bookman Old Style"/>
                <w:sz w:val="24"/>
                <w:szCs w:val="24"/>
              </w:rPr>
              <w:t xml:space="preserve">27 de abril </w:t>
            </w:r>
            <w:r>
              <w:rPr>
                <w:rFonts w:ascii="Bookman Old Style" w:hAnsi="Bookman Old Style"/>
                <w:sz w:val="24"/>
                <w:szCs w:val="24"/>
              </w:rPr>
              <w:t>de 2015.</w:t>
            </w:r>
          </w:p>
        </w:tc>
        <w:tc>
          <w:tcPr>
            <w:tcW w:w="2882"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Mª Celeste Mora</w:t>
            </w:r>
          </w:p>
        </w:tc>
      </w:tr>
      <w:tr w:rsidR="0000441E" w:rsidRPr="0000441E" w:rsidTr="00004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4º</w:t>
            </w:r>
          </w:p>
        </w:tc>
        <w:tc>
          <w:tcPr>
            <w:tcW w:w="3386" w:type="dxa"/>
            <w:gridSpan w:val="2"/>
          </w:tcPr>
          <w:p w:rsidR="0000441E" w:rsidRPr="0000441E" w:rsidRDefault="00820ADC" w:rsidP="00820ADC">
            <w:pPr>
              <w:spacing w:line="480" w:lineRule="auto"/>
              <w:jc w:val="both"/>
              <w:rPr>
                <w:rFonts w:ascii="Bookman Old Style" w:hAnsi="Bookman Old Style"/>
                <w:sz w:val="24"/>
                <w:szCs w:val="24"/>
              </w:rPr>
            </w:pPr>
            <w:r>
              <w:rPr>
                <w:rFonts w:ascii="Bookman Old Style" w:hAnsi="Bookman Old Style"/>
                <w:sz w:val="24"/>
                <w:szCs w:val="24"/>
              </w:rPr>
              <w:t xml:space="preserve">Semana del </w:t>
            </w:r>
            <w:r w:rsidR="00C51EF7">
              <w:rPr>
                <w:rFonts w:ascii="Bookman Old Style" w:hAnsi="Bookman Old Style"/>
                <w:sz w:val="24"/>
                <w:szCs w:val="24"/>
              </w:rPr>
              <w:t>4</w:t>
            </w:r>
            <w:r>
              <w:rPr>
                <w:rFonts w:ascii="Bookman Old Style" w:hAnsi="Bookman Old Style"/>
                <w:sz w:val="24"/>
                <w:szCs w:val="24"/>
              </w:rPr>
              <w:t xml:space="preserve"> de Mayo de 2015.</w:t>
            </w:r>
          </w:p>
        </w:tc>
        <w:tc>
          <w:tcPr>
            <w:tcW w:w="2882"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Mª Celeste Mora</w:t>
            </w:r>
          </w:p>
        </w:tc>
      </w:tr>
      <w:tr w:rsidR="0000441E" w:rsidRPr="0000441E" w:rsidTr="00004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5º</w:t>
            </w:r>
          </w:p>
        </w:tc>
        <w:tc>
          <w:tcPr>
            <w:tcW w:w="3386" w:type="dxa"/>
            <w:gridSpan w:val="2"/>
          </w:tcPr>
          <w:p w:rsidR="0000441E" w:rsidRPr="0000441E" w:rsidRDefault="00820ADC" w:rsidP="00820ADC">
            <w:pPr>
              <w:spacing w:line="480" w:lineRule="auto"/>
              <w:jc w:val="both"/>
              <w:rPr>
                <w:rFonts w:ascii="Bookman Old Style" w:hAnsi="Bookman Old Style"/>
                <w:sz w:val="24"/>
                <w:szCs w:val="24"/>
              </w:rPr>
            </w:pPr>
            <w:r>
              <w:rPr>
                <w:rFonts w:ascii="Bookman Old Style" w:hAnsi="Bookman Old Style"/>
                <w:sz w:val="24"/>
                <w:szCs w:val="24"/>
              </w:rPr>
              <w:t xml:space="preserve">Semana del </w:t>
            </w:r>
            <w:r w:rsidR="0000441E" w:rsidRPr="0000441E">
              <w:rPr>
                <w:rFonts w:ascii="Bookman Old Style" w:hAnsi="Bookman Old Style"/>
                <w:sz w:val="24"/>
                <w:szCs w:val="24"/>
              </w:rPr>
              <w:t>1</w:t>
            </w:r>
            <w:r w:rsidR="00C51EF7">
              <w:rPr>
                <w:rFonts w:ascii="Bookman Old Style" w:hAnsi="Bookman Old Style"/>
                <w:sz w:val="24"/>
                <w:szCs w:val="24"/>
              </w:rPr>
              <w:t>1</w:t>
            </w:r>
            <w:r w:rsidR="0000441E" w:rsidRPr="0000441E">
              <w:rPr>
                <w:rFonts w:ascii="Bookman Old Style" w:hAnsi="Bookman Old Style"/>
                <w:sz w:val="24"/>
                <w:szCs w:val="24"/>
              </w:rPr>
              <w:t xml:space="preserve">  de Mayo    </w:t>
            </w:r>
            <w:r>
              <w:rPr>
                <w:rFonts w:ascii="Bookman Old Style" w:hAnsi="Bookman Old Style"/>
                <w:sz w:val="24"/>
                <w:szCs w:val="24"/>
              </w:rPr>
              <w:t>de 2015.</w:t>
            </w:r>
          </w:p>
        </w:tc>
        <w:tc>
          <w:tcPr>
            <w:tcW w:w="2882"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Marcos Costela</w:t>
            </w:r>
          </w:p>
        </w:tc>
      </w:tr>
      <w:tr w:rsidR="0000441E" w:rsidRPr="0000441E" w:rsidTr="00004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6º</w:t>
            </w:r>
          </w:p>
        </w:tc>
        <w:tc>
          <w:tcPr>
            <w:tcW w:w="3386" w:type="dxa"/>
            <w:gridSpan w:val="2"/>
          </w:tcPr>
          <w:p w:rsidR="0000441E" w:rsidRPr="0000441E" w:rsidRDefault="00820ADC" w:rsidP="00820ADC">
            <w:pPr>
              <w:spacing w:line="480" w:lineRule="auto"/>
              <w:jc w:val="both"/>
              <w:rPr>
                <w:rFonts w:ascii="Bookman Old Style" w:hAnsi="Bookman Old Style"/>
                <w:sz w:val="24"/>
                <w:szCs w:val="24"/>
              </w:rPr>
            </w:pPr>
            <w:r>
              <w:rPr>
                <w:rFonts w:ascii="Bookman Old Style" w:hAnsi="Bookman Old Style"/>
                <w:sz w:val="24"/>
                <w:szCs w:val="24"/>
              </w:rPr>
              <w:t xml:space="preserve">Semana del </w:t>
            </w:r>
            <w:r w:rsidR="00C51EF7">
              <w:rPr>
                <w:rFonts w:ascii="Bookman Old Style" w:hAnsi="Bookman Old Style"/>
                <w:sz w:val="24"/>
                <w:szCs w:val="24"/>
              </w:rPr>
              <w:t>18</w:t>
            </w:r>
            <w:r w:rsidR="0000441E" w:rsidRPr="0000441E">
              <w:rPr>
                <w:rFonts w:ascii="Bookman Old Style" w:hAnsi="Bookman Old Style"/>
                <w:sz w:val="24"/>
                <w:szCs w:val="24"/>
              </w:rPr>
              <w:t xml:space="preserve"> de Mayo </w:t>
            </w:r>
            <w:r>
              <w:rPr>
                <w:rFonts w:ascii="Bookman Old Style" w:hAnsi="Bookman Old Style"/>
                <w:sz w:val="24"/>
                <w:szCs w:val="24"/>
              </w:rPr>
              <w:t xml:space="preserve"> de 2015.</w:t>
            </w:r>
          </w:p>
        </w:tc>
        <w:tc>
          <w:tcPr>
            <w:tcW w:w="2882"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Lorena Cuevas</w:t>
            </w:r>
          </w:p>
        </w:tc>
      </w:tr>
      <w:tr w:rsidR="0000441E" w:rsidRPr="0000441E" w:rsidTr="00004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7º</w:t>
            </w:r>
          </w:p>
        </w:tc>
        <w:tc>
          <w:tcPr>
            <w:tcW w:w="3386" w:type="dxa"/>
            <w:gridSpan w:val="2"/>
          </w:tcPr>
          <w:p w:rsidR="0000441E" w:rsidRPr="0000441E" w:rsidRDefault="00820ADC" w:rsidP="00820ADC">
            <w:pPr>
              <w:spacing w:line="480" w:lineRule="auto"/>
              <w:jc w:val="both"/>
              <w:rPr>
                <w:rFonts w:ascii="Bookman Old Style" w:hAnsi="Bookman Old Style"/>
                <w:sz w:val="24"/>
                <w:szCs w:val="24"/>
              </w:rPr>
            </w:pPr>
            <w:r>
              <w:rPr>
                <w:rFonts w:ascii="Bookman Old Style" w:hAnsi="Bookman Old Style"/>
                <w:sz w:val="24"/>
                <w:szCs w:val="24"/>
              </w:rPr>
              <w:t xml:space="preserve">Semana del </w:t>
            </w:r>
            <w:r w:rsidR="00C51EF7">
              <w:rPr>
                <w:rFonts w:ascii="Bookman Old Style" w:hAnsi="Bookman Old Style"/>
                <w:sz w:val="24"/>
                <w:szCs w:val="24"/>
              </w:rPr>
              <w:t>25 de Mayo</w:t>
            </w:r>
            <w:r w:rsidR="0000441E" w:rsidRPr="0000441E">
              <w:rPr>
                <w:rFonts w:ascii="Bookman Old Style" w:hAnsi="Bookman Old Style"/>
                <w:sz w:val="24"/>
                <w:szCs w:val="24"/>
              </w:rPr>
              <w:t xml:space="preserve">   de </w:t>
            </w:r>
            <w:r>
              <w:rPr>
                <w:rFonts w:ascii="Bookman Old Style" w:hAnsi="Bookman Old Style"/>
                <w:sz w:val="24"/>
                <w:szCs w:val="24"/>
              </w:rPr>
              <w:t>2015.</w:t>
            </w:r>
          </w:p>
        </w:tc>
        <w:tc>
          <w:tcPr>
            <w:tcW w:w="2882"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Marcelo Guerrero</w:t>
            </w:r>
          </w:p>
        </w:tc>
      </w:tr>
      <w:tr w:rsidR="0000441E" w:rsidRPr="0000441E" w:rsidTr="00004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lastRenderedPageBreak/>
              <w:t>8º</w:t>
            </w:r>
          </w:p>
        </w:tc>
        <w:tc>
          <w:tcPr>
            <w:tcW w:w="3386" w:type="dxa"/>
            <w:gridSpan w:val="2"/>
          </w:tcPr>
          <w:p w:rsidR="0000441E" w:rsidRPr="0000441E" w:rsidRDefault="00D107E4" w:rsidP="001F7A0D">
            <w:pPr>
              <w:spacing w:line="480" w:lineRule="auto"/>
              <w:jc w:val="both"/>
              <w:rPr>
                <w:rFonts w:ascii="Bookman Old Style" w:hAnsi="Bookman Old Style"/>
                <w:sz w:val="24"/>
                <w:szCs w:val="24"/>
              </w:rPr>
            </w:pPr>
            <w:r>
              <w:rPr>
                <w:rFonts w:ascii="Bookman Old Style" w:hAnsi="Bookman Old Style"/>
                <w:sz w:val="24"/>
                <w:szCs w:val="24"/>
              </w:rPr>
              <w:t xml:space="preserve">Semana del </w:t>
            </w:r>
            <w:r w:rsidR="00C51EF7">
              <w:rPr>
                <w:rFonts w:ascii="Bookman Old Style" w:hAnsi="Bookman Old Style"/>
                <w:sz w:val="24"/>
                <w:szCs w:val="24"/>
              </w:rPr>
              <w:t>1</w:t>
            </w:r>
            <w:r w:rsidR="001F7A0D">
              <w:rPr>
                <w:rFonts w:ascii="Bookman Old Style" w:hAnsi="Bookman Old Style"/>
                <w:sz w:val="24"/>
                <w:szCs w:val="24"/>
              </w:rPr>
              <w:t xml:space="preserve"> </w:t>
            </w:r>
            <w:r w:rsidR="0000441E" w:rsidRPr="0000441E">
              <w:rPr>
                <w:rFonts w:ascii="Bookman Old Style" w:hAnsi="Bookman Old Style"/>
                <w:sz w:val="24"/>
                <w:szCs w:val="24"/>
              </w:rPr>
              <w:t xml:space="preserve">de Junio     </w:t>
            </w:r>
            <w:r>
              <w:rPr>
                <w:rFonts w:ascii="Bookman Old Style" w:hAnsi="Bookman Old Style"/>
                <w:sz w:val="24"/>
                <w:szCs w:val="24"/>
              </w:rPr>
              <w:t>de 2015.</w:t>
            </w:r>
          </w:p>
        </w:tc>
        <w:tc>
          <w:tcPr>
            <w:tcW w:w="2882" w:type="dxa"/>
          </w:tcPr>
          <w:p w:rsidR="0000441E" w:rsidRPr="0000441E" w:rsidRDefault="0000441E" w:rsidP="0000441E">
            <w:pPr>
              <w:spacing w:line="480" w:lineRule="auto"/>
              <w:jc w:val="center"/>
              <w:rPr>
                <w:rFonts w:ascii="Bookman Old Style" w:hAnsi="Bookman Old Style"/>
                <w:sz w:val="24"/>
                <w:szCs w:val="24"/>
              </w:rPr>
            </w:pPr>
            <w:r w:rsidRPr="0000441E">
              <w:rPr>
                <w:rFonts w:ascii="Bookman Old Style" w:hAnsi="Bookman Old Style"/>
                <w:sz w:val="24"/>
                <w:szCs w:val="24"/>
              </w:rPr>
              <w:t>Ronald Sánchez</w:t>
            </w:r>
          </w:p>
        </w:tc>
      </w:tr>
      <w:tr w:rsidR="00C51EF7" w:rsidRPr="0000441E" w:rsidTr="000044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C51EF7" w:rsidRPr="0000441E" w:rsidRDefault="00221BD4" w:rsidP="0000441E">
            <w:pPr>
              <w:spacing w:line="480" w:lineRule="auto"/>
              <w:jc w:val="center"/>
              <w:rPr>
                <w:rFonts w:ascii="Bookman Old Style" w:hAnsi="Bookman Old Style"/>
                <w:sz w:val="24"/>
                <w:szCs w:val="24"/>
              </w:rPr>
            </w:pPr>
            <w:r>
              <w:rPr>
                <w:rFonts w:ascii="Bookman Old Style" w:hAnsi="Bookman Old Style"/>
                <w:sz w:val="24"/>
                <w:szCs w:val="24"/>
              </w:rPr>
              <w:t>9°</w:t>
            </w:r>
          </w:p>
        </w:tc>
        <w:tc>
          <w:tcPr>
            <w:tcW w:w="3386" w:type="dxa"/>
            <w:gridSpan w:val="2"/>
          </w:tcPr>
          <w:p w:rsidR="00C51EF7" w:rsidRDefault="001F7A0D" w:rsidP="00C51EF7">
            <w:pPr>
              <w:spacing w:line="480" w:lineRule="auto"/>
              <w:jc w:val="both"/>
              <w:rPr>
                <w:rFonts w:ascii="Bookman Old Style" w:hAnsi="Bookman Old Style"/>
                <w:sz w:val="24"/>
                <w:szCs w:val="24"/>
              </w:rPr>
            </w:pPr>
            <w:r>
              <w:rPr>
                <w:rFonts w:ascii="Bookman Old Style" w:hAnsi="Bookman Old Style"/>
                <w:sz w:val="24"/>
                <w:szCs w:val="24"/>
              </w:rPr>
              <w:t xml:space="preserve">Semana del </w:t>
            </w:r>
            <w:r w:rsidR="00C51EF7">
              <w:rPr>
                <w:rFonts w:ascii="Bookman Old Style" w:hAnsi="Bookman Old Style"/>
                <w:sz w:val="24"/>
                <w:szCs w:val="24"/>
              </w:rPr>
              <w:t xml:space="preserve">8 </w:t>
            </w:r>
            <w:r>
              <w:rPr>
                <w:rFonts w:ascii="Bookman Old Style" w:hAnsi="Bookman Old Style"/>
                <w:sz w:val="24"/>
                <w:szCs w:val="24"/>
              </w:rPr>
              <w:t>de Junio de 2015.</w:t>
            </w:r>
          </w:p>
        </w:tc>
        <w:tc>
          <w:tcPr>
            <w:tcW w:w="2882" w:type="dxa"/>
          </w:tcPr>
          <w:p w:rsidR="00C51EF7" w:rsidRPr="0000441E" w:rsidRDefault="00B31D95" w:rsidP="0000441E">
            <w:pPr>
              <w:spacing w:line="480" w:lineRule="auto"/>
              <w:jc w:val="center"/>
              <w:rPr>
                <w:rFonts w:ascii="Bookman Old Style" w:hAnsi="Bookman Old Style"/>
                <w:sz w:val="24"/>
                <w:szCs w:val="24"/>
              </w:rPr>
            </w:pPr>
            <w:r>
              <w:rPr>
                <w:rFonts w:ascii="Bookman Old Style" w:hAnsi="Bookman Old Style"/>
                <w:sz w:val="24"/>
                <w:szCs w:val="24"/>
              </w:rPr>
              <w:t>Mariano Moya.</w:t>
            </w:r>
          </w:p>
        </w:tc>
      </w:tr>
    </w:tbl>
    <w:p w:rsidR="0000441E" w:rsidRPr="0000441E" w:rsidRDefault="0000441E" w:rsidP="0000441E">
      <w:pPr>
        <w:pStyle w:val="Prrafodelista"/>
        <w:ind w:left="720"/>
        <w:jc w:val="both"/>
        <w:rPr>
          <w:rFonts w:ascii="Bookman Old Style" w:hAnsi="Bookman Old Style"/>
        </w:rPr>
      </w:pPr>
    </w:p>
    <w:p w:rsidR="0000441E" w:rsidRPr="0000441E" w:rsidRDefault="0000441E" w:rsidP="0000441E">
      <w:pPr>
        <w:spacing w:after="0" w:line="360" w:lineRule="auto"/>
        <w:ind w:left="720"/>
        <w:jc w:val="both"/>
        <w:rPr>
          <w:rFonts w:ascii="Bookman Old Style" w:eastAsia="Times New Roman" w:hAnsi="Bookman Old Style" w:cs="Arial"/>
          <w:b/>
          <w:sz w:val="24"/>
          <w:szCs w:val="24"/>
          <w:lang w:eastAsia="es-ES"/>
        </w:rPr>
      </w:pPr>
    </w:p>
    <w:p w:rsidR="0000441E" w:rsidRPr="0000441E" w:rsidRDefault="0000441E" w:rsidP="0000441E">
      <w:pPr>
        <w:numPr>
          <w:ilvl w:val="0"/>
          <w:numId w:val="13"/>
        </w:numPr>
        <w:spacing w:after="0" w:line="360" w:lineRule="auto"/>
        <w:jc w:val="both"/>
        <w:rPr>
          <w:rFonts w:ascii="Bookman Old Style" w:eastAsia="Times New Roman" w:hAnsi="Bookman Old Style" w:cs="Arial"/>
          <w:b/>
          <w:sz w:val="24"/>
          <w:szCs w:val="24"/>
          <w:lang w:eastAsia="es-ES"/>
        </w:rPr>
      </w:pPr>
      <w:r w:rsidRPr="0000441E">
        <w:rPr>
          <w:rFonts w:ascii="Bookman Old Style" w:eastAsia="Times New Roman" w:hAnsi="Bookman Old Style" w:cs="Arial"/>
          <w:b/>
          <w:sz w:val="24"/>
          <w:szCs w:val="24"/>
          <w:lang w:eastAsia="es-ES"/>
        </w:rPr>
        <w:t>Actividades de Simulación de los cursos de “Consultorio Jurídico I”, Clínica Jurídica sede Santiago Primer Semestre año 2014.</w:t>
      </w: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Durante</w:t>
      </w:r>
      <w:r w:rsidR="0005465A">
        <w:rPr>
          <w:rFonts w:ascii="Bookman Old Style" w:eastAsia="Times New Roman" w:hAnsi="Bookman Old Style" w:cs="Arial"/>
          <w:sz w:val="24"/>
          <w:szCs w:val="24"/>
          <w:lang w:eastAsia="es-ES"/>
        </w:rPr>
        <w:t xml:space="preserve"> el primer semestre del año 2015</w:t>
      </w:r>
      <w:r w:rsidRPr="0000441E">
        <w:rPr>
          <w:rFonts w:ascii="Bookman Old Style" w:eastAsia="Times New Roman" w:hAnsi="Bookman Old Style" w:cs="Arial"/>
          <w:sz w:val="24"/>
          <w:szCs w:val="24"/>
          <w:lang w:eastAsia="es-ES"/>
        </w:rPr>
        <w:t>, los estudiantes de las distintas secciones de “Consultorio Jurídico I”, participaron en las siguientes actividades de simulaciones de audiencias orales: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05"/>
        <w:gridCol w:w="2881"/>
        <w:gridCol w:w="3027"/>
      </w:tblGrid>
      <w:tr w:rsidR="0005465A" w:rsidRPr="0000441E" w:rsidTr="004A3A4F">
        <w:tc>
          <w:tcPr>
            <w:tcW w:w="2881" w:type="dxa"/>
            <w:gridSpan w:val="2"/>
          </w:tcPr>
          <w:p w:rsidR="0005465A" w:rsidRPr="0000441E" w:rsidRDefault="0005465A" w:rsidP="00C632CD">
            <w:pPr>
              <w:jc w:val="center"/>
              <w:rPr>
                <w:rFonts w:ascii="Bookman Old Style" w:hAnsi="Bookman Old Style"/>
                <w:b/>
                <w:sz w:val="24"/>
                <w:szCs w:val="24"/>
              </w:rPr>
            </w:pPr>
          </w:p>
          <w:p w:rsidR="0005465A" w:rsidRPr="0000441E" w:rsidRDefault="0005465A" w:rsidP="00C632CD">
            <w:pPr>
              <w:rPr>
                <w:rFonts w:ascii="Bookman Old Style" w:hAnsi="Bookman Old Style"/>
                <w:b/>
                <w:sz w:val="24"/>
                <w:szCs w:val="24"/>
              </w:rPr>
            </w:pPr>
            <w:r w:rsidRPr="0000441E">
              <w:rPr>
                <w:rFonts w:ascii="Bookman Old Style" w:hAnsi="Bookman Old Style"/>
                <w:b/>
                <w:sz w:val="24"/>
                <w:szCs w:val="24"/>
              </w:rPr>
              <w:t xml:space="preserve">        SEMANA </w:t>
            </w:r>
          </w:p>
        </w:tc>
        <w:tc>
          <w:tcPr>
            <w:tcW w:w="2881" w:type="dxa"/>
          </w:tcPr>
          <w:p w:rsidR="0005465A" w:rsidRPr="0000441E" w:rsidRDefault="0005465A" w:rsidP="00C632CD">
            <w:pPr>
              <w:jc w:val="center"/>
              <w:rPr>
                <w:rFonts w:ascii="Bookman Old Style" w:hAnsi="Bookman Old Style"/>
                <w:b/>
                <w:sz w:val="24"/>
                <w:szCs w:val="24"/>
              </w:rPr>
            </w:pPr>
          </w:p>
          <w:p w:rsidR="0005465A" w:rsidRPr="0000441E" w:rsidRDefault="0005465A" w:rsidP="00C632CD">
            <w:pPr>
              <w:rPr>
                <w:rFonts w:ascii="Bookman Old Style" w:hAnsi="Bookman Old Style"/>
                <w:b/>
                <w:sz w:val="24"/>
                <w:szCs w:val="24"/>
              </w:rPr>
            </w:pPr>
            <w:r w:rsidRPr="0000441E">
              <w:rPr>
                <w:rFonts w:ascii="Bookman Old Style" w:hAnsi="Bookman Old Style"/>
                <w:b/>
                <w:sz w:val="24"/>
                <w:szCs w:val="24"/>
              </w:rPr>
              <w:t xml:space="preserve">       FECHA</w:t>
            </w:r>
          </w:p>
        </w:tc>
        <w:tc>
          <w:tcPr>
            <w:tcW w:w="3027" w:type="dxa"/>
          </w:tcPr>
          <w:p w:rsidR="0005465A" w:rsidRPr="0000441E" w:rsidRDefault="0005465A" w:rsidP="00C632CD">
            <w:pPr>
              <w:jc w:val="center"/>
              <w:rPr>
                <w:rFonts w:ascii="Bookman Old Style" w:hAnsi="Bookman Old Style"/>
                <w:b/>
                <w:sz w:val="24"/>
                <w:szCs w:val="24"/>
              </w:rPr>
            </w:pPr>
          </w:p>
          <w:p w:rsidR="0005465A" w:rsidRPr="0000441E" w:rsidRDefault="0005465A" w:rsidP="00C632CD">
            <w:pPr>
              <w:jc w:val="center"/>
              <w:rPr>
                <w:rFonts w:ascii="Bookman Old Style" w:hAnsi="Bookman Old Style"/>
                <w:b/>
                <w:sz w:val="24"/>
                <w:szCs w:val="24"/>
              </w:rPr>
            </w:pPr>
            <w:r w:rsidRPr="0000441E">
              <w:rPr>
                <w:rFonts w:ascii="Bookman Old Style" w:hAnsi="Bookman Old Style"/>
                <w:b/>
                <w:sz w:val="24"/>
                <w:szCs w:val="24"/>
              </w:rPr>
              <w:t>PROFESOR</w:t>
            </w:r>
          </w:p>
        </w:tc>
      </w:tr>
      <w:tr w:rsidR="0005465A" w:rsidRPr="0000441E" w:rsidTr="004A3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5465A" w:rsidRPr="0000441E" w:rsidRDefault="0005465A" w:rsidP="00C632CD">
            <w:pPr>
              <w:spacing w:line="480" w:lineRule="auto"/>
              <w:jc w:val="center"/>
              <w:rPr>
                <w:rFonts w:ascii="Bookman Old Style" w:hAnsi="Bookman Old Style"/>
                <w:sz w:val="24"/>
                <w:szCs w:val="24"/>
              </w:rPr>
            </w:pPr>
            <w:r w:rsidRPr="0000441E">
              <w:rPr>
                <w:rFonts w:ascii="Bookman Old Style" w:hAnsi="Bookman Old Style"/>
                <w:sz w:val="24"/>
                <w:szCs w:val="24"/>
              </w:rPr>
              <w:t>1º</w:t>
            </w:r>
          </w:p>
        </w:tc>
        <w:tc>
          <w:tcPr>
            <w:tcW w:w="3386" w:type="dxa"/>
            <w:gridSpan w:val="2"/>
          </w:tcPr>
          <w:p w:rsidR="0005465A" w:rsidRPr="0000441E" w:rsidRDefault="0005465A" w:rsidP="00C632CD">
            <w:pPr>
              <w:spacing w:line="480" w:lineRule="auto"/>
              <w:jc w:val="both"/>
              <w:rPr>
                <w:rFonts w:ascii="Bookman Old Style" w:hAnsi="Bookman Old Style"/>
                <w:sz w:val="24"/>
                <w:szCs w:val="24"/>
              </w:rPr>
            </w:pPr>
            <w:r>
              <w:rPr>
                <w:rFonts w:ascii="Bookman Old Style" w:hAnsi="Bookman Old Style"/>
                <w:sz w:val="24"/>
                <w:szCs w:val="24"/>
              </w:rPr>
              <w:t>Semana del 13 de Abril de 2015</w:t>
            </w:r>
          </w:p>
        </w:tc>
        <w:tc>
          <w:tcPr>
            <w:tcW w:w="3027" w:type="dxa"/>
          </w:tcPr>
          <w:p w:rsidR="0005465A" w:rsidRPr="0000441E" w:rsidRDefault="0005465A" w:rsidP="00C632CD">
            <w:pPr>
              <w:spacing w:line="480" w:lineRule="auto"/>
              <w:jc w:val="center"/>
              <w:rPr>
                <w:rFonts w:ascii="Bookman Old Style" w:hAnsi="Bookman Old Style"/>
                <w:sz w:val="24"/>
                <w:szCs w:val="24"/>
              </w:rPr>
            </w:pPr>
            <w:r w:rsidRPr="0000441E">
              <w:rPr>
                <w:rFonts w:ascii="Bookman Old Style" w:hAnsi="Bookman Old Style"/>
                <w:sz w:val="24"/>
                <w:szCs w:val="24"/>
              </w:rPr>
              <w:t>Javier Ravest</w:t>
            </w:r>
          </w:p>
        </w:tc>
      </w:tr>
      <w:tr w:rsidR="0005465A" w:rsidRPr="0000441E" w:rsidTr="004A3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5465A" w:rsidRPr="0000441E" w:rsidRDefault="0005465A" w:rsidP="00C632CD">
            <w:pPr>
              <w:spacing w:line="480" w:lineRule="auto"/>
              <w:jc w:val="center"/>
              <w:rPr>
                <w:rFonts w:ascii="Bookman Old Style" w:hAnsi="Bookman Old Style"/>
                <w:sz w:val="24"/>
                <w:szCs w:val="24"/>
              </w:rPr>
            </w:pPr>
            <w:r w:rsidRPr="0000441E">
              <w:rPr>
                <w:rFonts w:ascii="Bookman Old Style" w:hAnsi="Bookman Old Style"/>
                <w:sz w:val="24"/>
                <w:szCs w:val="24"/>
              </w:rPr>
              <w:t>2º</w:t>
            </w:r>
          </w:p>
        </w:tc>
        <w:tc>
          <w:tcPr>
            <w:tcW w:w="3386" w:type="dxa"/>
            <w:gridSpan w:val="2"/>
          </w:tcPr>
          <w:p w:rsidR="0005465A" w:rsidRPr="0000441E" w:rsidRDefault="0005465A" w:rsidP="00C632CD">
            <w:pPr>
              <w:spacing w:line="480" w:lineRule="auto"/>
              <w:jc w:val="both"/>
              <w:rPr>
                <w:rFonts w:ascii="Bookman Old Style" w:hAnsi="Bookman Old Style"/>
                <w:sz w:val="24"/>
                <w:szCs w:val="24"/>
              </w:rPr>
            </w:pPr>
            <w:r>
              <w:rPr>
                <w:rFonts w:ascii="Bookman Old Style" w:hAnsi="Bookman Old Style"/>
                <w:sz w:val="24"/>
                <w:szCs w:val="24"/>
              </w:rPr>
              <w:t>Semana del 20</w:t>
            </w:r>
            <w:r w:rsidRPr="0000441E">
              <w:rPr>
                <w:rFonts w:ascii="Bookman Old Style" w:hAnsi="Bookman Old Style"/>
                <w:sz w:val="24"/>
                <w:szCs w:val="24"/>
              </w:rPr>
              <w:t xml:space="preserve">  de Abril </w:t>
            </w:r>
            <w:r>
              <w:rPr>
                <w:rFonts w:ascii="Bookman Old Style" w:hAnsi="Bookman Old Style"/>
                <w:sz w:val="24"/>
                <w:szCs w:val="24"/>
              </w:rPr>
              <w:t>de 2015.</w:t>
            </w:r>
            <w:r w:rsidRPr="0000441E">
              <w:rPr>
                <w:rFonts w:ascii="Bookman Old Style" w:hAnsi="Bookman Old Style"/>
                <w:sz w:val="24"/>
                <w:szCs w:val="24"/>
              </w:rPr>
              <w:t xml:space="preserve">    </w:t>
            </w:r>
          </w:p>
        </w:tc>
        <w:tc>
          <w:tcPr>
            <w:tcW w:w="3027" w:type="dxa"/>
          </w:tcPr>
          <w:p w:rsidR="0005465A" w:rsidRPr="0000441E" w:rsidRDefault="004A3A4F" w:rsidP="00C632CD">
            <w:pPr>
              <w:spacing w:line="480" w:lineRule="auto"/>
              <w:jc w:val="center"/>
              <w:rPr>
                <w:rFonts w:ascii="Bookman Old Style" w:hAnsi="Bookman Old Style"/>
                <w:sz w:val="24"/>
                <w:szCs w:val="24"/>
              </w:rPr>
            </w:pPr>
            <w:r>
              <w:rPr>
                <w:rFonts w:ascii="Bookman Old Style" w:hAnsi="Bookman Old Style"/>
                <w:sz w:val="24"/>
                <w:szCs w:val="24"/>
              </w:rPr>
              <w:t>Marjorie Cooper</w:t>
            </w:r>
          </w:p>
        </w:tc>
      </w:tr>
      <w:tr w:rsidR="0005465A" w:rsidRPr="0000441E" w:rsidTr="004A3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5465A" w:rsidRPr="0000441E" w:rsidRDefault="0005465A" w:rsidP="00C632CD">
            <w:pPr>
              <w:spacing w:line="480" w:lineRule="auto"/>
              <w:jc w:val="center"/>
              <w:rPr>
                <w:rFonts w:ascii="Bookman Old Style" w:hAnsi="Bookman Old Style"/>
                <w:sz w:val="24"/>
                <w:szCs w:val="24"/>
              </w:rPr>
            </w:pPr>
            <w:r w:rsidRPr="0000441E">
              <w:rPr>
                <w:rFonts w:ascii="Bookman Old Style" w:hAnsi="Bookman Old Style"/>
                <w:sz w:val="24"/>
                <w:szCs w:val="24"/>
              </w:rPr>
              <w:t>3º</w:t>
            </w:r>
          </w:p>
        </w:tc>
        <w:tc>
          <w:tcPr>
            <w:tcW w:w="3386" w:type="dxa"/>
            <w:gridSpan w:val="2"/>
          </w:tcPr>
          <w:p w:rsidR="0005465A" w:rsidRPr="0000441E" w:rsidRDefault="0005465A" w:rsidP="00C632CD">
            <w:pPr>
              <w:spacing w:line="480" w:lineRule="auto"/>
              <w:jc w:val="both"/>
              <w:rPr>
                <w:rFonts w:ascii="Bookman Old Style" w:hAnsi="Bookman Old Style"/>
                <w:sz w:val="24"/>
                <w:szCs w:val="24"/>
              </w:rPr>
            </w:pPr>
            <w:r>
              <w:rPr>
                <w:rFonts w:ascii="Bookman Old Style" w:hAnsi="Bookman Old Style"/>
                <w:sz w:val="24"/>
                <w:szCs w:val="24"/>
              </w:rPr>
              <w:t>Semana del 27 de abril de 2015.</w:t>
            </w:r>
          </w:p>
        </w:tc>
        <w:tc>
          <w:tcPr>
            <w:tcW w:w="3027" w:type="dxa"/>
          </w:tcPr>
          <w:p w:rsidR="0005465A" w:rsidRPr="0000441E" w:rsidRDefault="004A3A4F" w:rsidP="00C632CD">
            <w:pPr>
              <w:spacing w:line="480" w:lineRule="auto"/>
              <w:jc w:val="center"/>
              <w:rPr>
                <w:rFonts w:ascii="Bookman Old Style" w:hAnsi="Bookman Old Style"/>
                <w:sz w:val="24"/>
                <w:szCs w:val="24"/>
              </w:rPr>
            </w:pPr>
            <w:r>
              <w:rPr>
                <w:rFonts w:ascii="Bookman Old Style" w:hAnsi="Bookman Old Style"/>
                <w:sz w:val="24"/>
                <w:szCs w:val="24"/>
              </w:rPr>
              <w:t>Lorena Cuevas</w:t>
            </w:r>
          </w:p>
        </w:tc>
      </w:tr>
      <w:tr w:rsidR="0005465A" w:rsidRPr="0000441E" w:rsidTr="004A3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5465A" w:rsidRPr="0000441E" w:rsidRDefault="0005465A" w:rsidP="00C632CD">
            <w:pPr>
              <w:spacing w:line="480" w:lineRule="auto"/>
              <w:jc w:val="center"/>
              <w:rPr>
                <w:rFonts w:ascii="Bookman Old Style" w:hAnsi="Bookman Old Style"/>
                <w:sz w:val="24"/>
                <w:szCs w:val="24"/>
              </w:rPr>
            </w:pPr>
            <w:r w:rsidRPr="0000441E">
              <w:rPr>
                <w:rFonts w:ascii="Bookman Old Style" w:hAnsi="Bookman Old Style"/>
                <w:sz w:val="24"/>
                <w:szCs w:val="24"/>
              </w:rPr>
              <w:t>4º</w:t>
            </w:r>
          </w:p>
        </w:tc>
        <w:tc>
          <w:tcPr>
            <w:tcW w:w="3386" w:type="dxa"/>
            <w:gridSpan w:val="2"/>
          </w:tcPr>
          <w:p w:rsidR="0005465A" w:rsidRPr="0000441E" w:rsidRDefault="0005465A" w:rsidP="00C632CD">
            <w:pPr>
              <w:spacing w:line="480" w:lineRule="auto"/>
              <w:jc w:val="both"/>
              <w:rPr>
                <w:rFonts w:ascii="Bookman Old Style" w:hAnsi="Bookman Old Style"/>
                <w:sz w:val="24"/>
                <w:szCs w:val="24"/>
              </w:rPr>
            </w:pPr>
            <w:r>
              <w:rPr>
                <w:rFonts w:ascii="Bookman Old Style" w:hAnsi="Bookman Old Style"/>
                <w:sz w:val="24"/>
                <w:szCs w:val="24"/>
              </w:rPr>
              <w:t>Semana del 4 de Mayo de 2015.</w:t>
            </w:r>
          </w:p>
        </w:tc>
        <w:tc>
          <w:tcPr>
            <w:tcW w:w="3027" w:type="dxa"/>
          </w:tcPr>
          <w:p w:rsidR="0005465A" w:rsidRPr="0000441E" w:rsidRDefault="004A3A4F" w:rsidP="00C632CD">
            <w:pPr>
              <w:spacing w:line="480" w:lineRule="auto"/>
              <w:jc w:val="center"/>
              <w:rPr>
                <w:rFonts w:ascii="Bookman Old Style" w:hAnsi="Bookman Old Style"/>
                <w:sz w:val="24"/>
                <w:szCs w:val="24"/>
              </w:rPr>
            </w:pPr>
            <w:r>
              <w:rPr>
                <w:rFonts w:ascii="Bookman Old Style" w:hAnsi="Bookman Old Style"/>
                <w:sz w:val="24"/>
                <w:szCs w:val="24"/>
              </w:rPr>
              <w:t>Ronald Sanchez</w:t>
            </w:r>
          </w:p>
        </w:tc>
      </w:tr>
      <w:tr w:rsidR="0005465A" w:rsidRPr="0000441E" w:rsidTr="004A3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5465A" w:rsidRPr="0000441E" w:rsidRDefault="0005465A" w:rsidP="00C632CD">
            <w:pPr>
              <w:spacing w:line="480" w:lineRule="auto"/>
              <w:jc w:val="center"/>
              <w:rPr>
                <w:rFonts w:ascii="Bookman Old Style" w:hAnsi="Bookman Old Style"/>
                <w:sz w:val="24"/>
                <w:szCs w:val="24"/>
              </w:rPr>
            </w:pPr>
            <w:r w:rsidRPr="0000441E">
              <w:rPr>
                <w:rFonts w:ascii="Bookman Old Style" w:hAnsi="Bookman Old Style"/>
                <w:sz w:val="24"/>
                <w:szCs w:val="24"/>
              </w:rPr>
              <w:lastRenderedPageBreak/>
              <w:t>5º</w:t>
            </w:r>
          </w:p>
        </w:tc>
        <w:tc>
          <w:tcPr>
            <w:tcW w:w="3386" w:type="dxa"/>
            <w:gridSpan w:val="2"/>
          </w:tcPr>
          <w:p w:rsidR="0005465A" w:rsidRPr="0000441E" w:rsidRDefault="0005465A" w:rsidP="00C632CD">
            <w:pPr>
              <w:spacing w:line="480" w:lineRule="auto"/>
              <w:jc w:val="both"/>
              <w:rPr>
                <w:rFonts w:ascii="Bookman Old Style" w:hAnsi="Bookman Old Style"/>
                <w:sz w:val="24"/>
                <w:szCs w:val="24"/>
              </w:rPr>
            </w:pPr>
            <w:r>
              <w:rPr>
                <w:rFonts w:ascii="Bookman Old Style" w:hAnsi="Bookman Old Style"/>
                <w:sz w:val="24"/>
                <w:szCs w:val="24"/>
              </w:rPr>
              <w:t xml:space="preserve">Semana del </w:t>
            </w:r>
            <w:r w:rsidRPr="0000441E">
              <w:rPr>
                <w:rFonts w:ascii="Bookman Old Style" w:hAnsi="Bookman Old Style"/>
                <w:sz w:val="24"/>
                <w:szCs w:val="24"/>
              </w:rPr>
              <w:t>1</w:t>
            </w:r>
            <w:r>
              <w:rPr>
                <w:rFonts w:ascii="Bookman Old Style" w:hAnsi="Bookman Old Style"/>
                <w:sz w:val="24"/>
                <w:szCs w:val="24"/>
              </w:rPr>
              <w:t>1</w:t>
            </w:r>
            <w:r w:rsidRPr="0000441E">
              <w:rPr>
                <w:rFonts w:ascii="Bookman Old Style" w:hAnsi="Bookman Old Style"/>
                <w:sz w:val="24"/>
                <w:szCs w:val="24"/>
              </w:rPr>
              <w:t xml:space="preserve">  de Mayo    </w:t>
            </w:r>
            <w:r>
              <w:rPr>
                <w:rFonts w:ascii="Bookman Old Style" w:hAnsi="Bookman Old Style"/>
                <w:sz w:val="24"/>
                <w:szCs w:val="24"/>
              </w:rPr>
              <w:t>de 2015.</w:t>
            </w:r>
          </w:p>
        </w:tc>
        <w:tc>
          <w:tcPr>
            <w:tcW w:w="3027" w:type="dxa"/>
          </w:tcPr>
          <w:p w:rsidR="0005465A" w:rsidRPr="0000441E" w:rsidRDefault="004A3A4F" w:rsidP="00C632CD">
            <w:pPr>
              <w:spacing w:line="480" w:lineRule="auto"/>
              <w:jc w:val="center"/>
              <w:rPr>
                <w:rFonts w:ascii="Bookman Old Style" w:hAnsi="Bookman Old Style"/>
                <w:sz w:val="24"/>
                <w:szCs w:val="24"/>
              </w:rPr>
            </w:pPr>
            <w:r>
              <w:rPr>
                <w:rFonts w:ascii="Bookman Old Style" w:hAnsi="Bookman Old Style"/>
                <w:sz w:val="24"/>
                <w:szCs w:val="24"/>
              </w:rPr>
              <w:t>María Celeste Mora E.</w:t>
            </w:r>
          </w:p>
        </w:tc>
      </w:tr>
      <w:tr w:rsidR="0005465A" w:rsidRPr="0000441E" w:rsidTr="004A3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5465A" w:rsidRPr="0000441E" w:rsidRDefault="0005465A" w:rsidP="00C632CD">
            <w:pPr>
              <w:spacing w:line="480" w:lineRule="auto"/>
              <w:jc w:val="center"/>
              <w:rPr>
                <w:rFonts w:ascii="Bookman Old Style" w:hAnsi="Bookman Old Style"/>
                <w:sz w:val="24"/>
                <w:szCs w:val="24"/>
              </w:rPr>
            </w:pPr>
            <w:r w:rsidRPr="0000441E">
              <w:rPr>
                <w:rFonts w:ascii="Bookman Old Style" w:hAnsi="Bookman Old Style"/>
                <w:sz w:val="24"/>
                <w:szCs w:val="24"/>
              </w:rPr>
              <w:t>6º</w:t>
            </w:r>
          </w:p>
        </w:tc>
        <w:tc>
          <w:tcPr>
            <w:tcW w:w="3386" w:type="dxa"/>
            <w:gridSpan w:val="2"/>
          </w:tcPr>
          <w:p w:rsidR="0005465A" w:rsidRPr="0000441E" w:rsidRDefault="0005465A" w:rsidP="00C632CD">
            <w:pPr>
              <w:spacing w:line="480" w:lineRule="auto"/>
              <w:jc w:val="both"/>
              <w:rPr>
                <w:rFonts w:ascii="Bookman Old Style" w:hAnsi="Bookman Old Style"/>
                <w:sz w:val="24"/>
                <w:szCs w:val="24"/>
              </w:rPr>
            </w:pPr>
            <w:r>
              <w:rPr>
                <w:rFonts w:ascii="Bookman Old Style" w:hAnsi="Bookman Old Style"/>
                <w:sz w:val="24"/>
                <w:szCs w:val="24"/>
              </w:rPr>
              <w:t>Semana del 18</w:t>
            </w:r>
            <w:r w:rsidRPr="0000441E">
              <w:rPr>
                <w:rFonts w:ascii="Bookman Old Style" w:hAnsi="Bookman Old Style"/>
                <w:sz w:val="24"/>
                <w:szCs w:val="24"/>
              </w:rPr>
              <w:t xml:space="preserve"> de Mayo </w:t>
            </w:r>
            <w:r>
              <w:rPr>
                <w:rFonts w:ascii="Bookman Old Style" w:hAnsi="Bookman Old Style"/>
                <w:sz w:val="24"/>
                <w:szCs w:val="24"/>
              </w:rPr>
              <w:t xml:space="preserve"> de 2015.</w:t>
            </w:r>
          </w:p>
        </w:tc>
        <w:tc>
          <w:tcPr>
            <w:tcW w:w="3027" w:type="dxa"/>
          </w:tcPr>
          <w:p w:rsidR="0005465A" w:rsidRPr="0000441E" w:rsidRDefault="009D63AC" w:rsidP="00C632CD">
            <w:pPr>
              <w:spacing w:line="480" w:lineRule="auto"/>
              <w:jc w:val="center"/>
              <w:rPr>
                <w:rFonts w:ascii="Bookman Old Style" w:hAnsi="Bookman Old Style"/>
                <w:sz w:val="24"/>
                <w:szCs w:val="24"/>
              </w:rPr>
            </w:pPr>
            <w:r>
              <w:rPr>
                <w:rFonts w:ascii="Bookman Old Style" w:hAnsi="Bookman Old Style"/>
                <w:sz w:val="24"/>
                <w:szCs w:val="24"/>
              </w:rPr>
              <w:t>Jaime Castillo Sal</w:t>
            </w:r>
            <w:r w:rsidR="004A3A4F">
              <w:rPr>
                <w:rFonts w:ascii="Bookman Old Style" w:hAnsi="Bookman Old Style"/>
                <w:sz w:val="24"/>
                <w:szCs w:val="24"/>
              </w:rPr>
              <w:t>días</w:t>
            </w:r>
          </w:p>
        </w:tc>
      </w:tr>
      <w:tr w:rsidR="0005465A" w:rsidRPr="0000441E" w:rsidTr="004A3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5465A" w:rsidRPr="0000441E" w:rsidRDefault="0005465A" w:rsidP="00C632CD">
            <w:pPr>
              <w:spacing w:line="480" w:lineRule="auto"/>
              <w:jc w:val="center"/>
              <w:rPr>
                <w:rFonts w:ascii="Bookman Old Style" w:hAnsi="Bookman Old Style"/>
                <w:sz w:val="24"/>
                <w:szCs w:val="24"/>
              </w:rPr>
            </w:pPr>
            <w:r w:rsidRPr="0000441E">
              <w:rPr>
                <w:rFonts w:ascii="Bookman Old Style" w:hAnsi="Bookman Old Style"/>
                <w:sz w:val="24"/>
                <w:szCs w:val="24"/>
              </w:rPr>
              <w:t>7º</w:t>
            </w:r>
          </w:p>
        </w:tc>
        <w:tc>
          <w:tcPr>
            <w:tcW w:w="3386" w:type="dxa"/>
            <w:gridSpan w:val="2"/>
          </w:tcPr>
          <w:p w:rsidR="0005465A" w:rsidRPr="0000441E" w:rsidRDefault="0005465A" w:rsidP="00C632CD">
            <w:pPr>
              <w:spacing w:line="480" w:lineRule="auto"/>
              <w:jc w:val="both"/>
              <w:rPr>
                <w:rFonts w:ascii="Bookman Old Style" w:hAnsi="Bookman Old Style"/>
                <w:sz w:val="24"/>
                <w:szCs w:val="24"/>
              </w:rPr>
            </w:pPr>
            <w:r>
              <w:rPr>
                <w:rFonts w:ascii="Bookman Old Style" w:hAnsi="Bookman Old Style"/>
                <w:sz w:val="24"/>
                <w:szCs w:val="24"/>
              </w:rPr>
              <w:t>Semana del 25 de Mayo</w:t>
            </w:r>
            <w:r w:rsidRPr="0000441E">
              <w:rPr>
                <w:rFonts w:ascii="Bookman Old Style" w:hAnsi="Bookman Old Style"/>
                <w:sz w:val="24"/>
                <w:szCs w:val="24"/>
              </w:rPr>
              <w:t xml:space="preserve">   de </w:t>
            </w:r>
            <w:r>
              <w:rPr>
                <w:rFonts w:ascii="Bookman Old Style" w:hAnsi="Bookman Old Style"/>
                <w:sz w:val="24"/>
                <w:szCs w:val="24"/>
              </w:rPr>
              <w:t>2015.</w:t>
            </w:r>
          </w:p>
        </w:tc>
        <w:tc>
          <w:tcPr>
            <w:tcW w:w="3027" w:type="dxa"/>
          </w:tcPr>
          <w:p w:rsidR="0005465A" w:rsidRPr="0000441E" w:rsidRDefault="004A3A4F" w:rsidP="00C632CD">
            <w:pPr>
              <w:spacing w:line="480" w:lineRule="auto"/>
              <w:jc w:val="center"/>
              <w:rPr>
                <w:rFonts w:ascii="Bookman Old Style" w:hAnsi="Bookman Old Style"/>
                <w:sz w:val="24"/>
                <w:szCs w:val="24"/>
              </w:rPr>
            </w:pPr>
            <w:r>
              <w:rPr>
                <w:rFonts w:ascii="Bookman Old Style" w:hAnsi="Bookman Old Style"/>
                <w:sz w:val="24"/>
                <w:szCs w:val="24"/>
              </w:rPr>
              <w:t>Jaime Castillo Saldías</w:t>
            </w:r>
          </w:p>
        </w:tc>
      </w:tr>
      <w:tr w:rsidR="0005465A" w:rsidRPr="0000441E" w:rsidTr="004A3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5465A" w:rsidRPr="0000441E" w:rsidRDefault="0005465A" w:rsidP="00C632CD">
            <w:pPr>
              <w:spacing w:line="480" w:lineRule="auto"/>
              <w:jc w:val="center"/>
              <w:rPr>
                <w:rFonts w:ascii="Bookman Old Style" w:hAnsi="Bookman Old Style"/>
                <w:sz w:val="24"/>
                <w:szCs w:val="24"/>
              </w:rPr>
            </w:pPr>
            <w:r w:rsidRPr="0000441E">
              <w:rPr>
                <w:rFonts w:ascii="Bookman Old Style" w:hAnsi="Bookman Old Style"/>
                <w:sz w:val="24"/>
                <w:szCs w:val="24"/>
              </w:rPr>
              <w:t>8º</w:t>
            </w:r>
          </w:p>
        </w:tc>
        <w:tc>
          <w:tcPr>
            <w:tcW w:w="3386" w:type="dxa"/>
            <w:gridSpan w:val="2"/>
          </w:tcPr>
          <w:p w:rsidR="0005465A" w:rsidRPr="0000441E" w:rsidRDefault="0005465A" w:rsidP="00C632CD">
            <w:pPr>
              <w:spacing w:line="480" w:lineRule="auto"/>
              <w:jc w:val="both"/>
              <w:rPr>
                <w:rFonts w:ascii="Bookman Old Style" w:hAnsi="Bookman Old Style"/>
                <w:sz w:val="24"/>
                <w:szCs w:val="24"/>
              </w:rPr>
            </w:pPr>
            <w:r>
              <w:rPr>
                <w:rFonts w:ascii="Bookman Old Style" w:hAnsi="Bookman Old Style"/>
                <w:sz w:val="24"/>
                <w:szCs w:val="24"/>
              </w:rPr>
              <w:t xml:space="preserve">Semana del 1 </w:t>
            </w:r>
            <w:r w:rsidRPr="0000441E">
              <w:rPr>
                <w:rFonts w:ascii="Bookman Old Style" w:hAnsi="Bookman Old Style"/>
                <w:sz w:val="24"/>
                <w:szCs w:val="24"/>
              </w:rPr>
              <w:t xml:space="preserve">de Junio     </w:t>
            </w:r>
            <w:r>
              <w:rPr>
                <w:rFonts w:ascii="Bookman Old Style" w:hAnsi="Bookman Old Style"/>
                <w:sz w:val="24"/>
                <w:szCs w:val="24"/>
              </w:rPr>
              <w:t>de 2015.</w:t>
            </w:r>
          </w:p>
        </w:tc>
        <w:tc>
          <w:tcPr>
            <w:tcW w:w="3027" w:type="dxa"/>
          </w:tcPr>
          <w:p w:rsidR="0005465A" w:rsidRPr="0000441E" w:rsidRDefault="004A3A4F" w:rsidP="00C632CD">
            <w:pPr>
              <w:spacing w:line="480" w:lineRule="auto"/>
              <w:jc w:val="center"/>
              <w:rPr>
                <w:rFonts w:ascii="Bookman Old Style" w:hAnsi="Bookman Old Style"/>
                <w:sz w:val="24"/>
                <w:szCs w:val="24"/>
              </w:rPr>
            </w:pPr>
            <w:r>
              <w:rPr>
                <w:rFonts w:ascii="Bookman Old Style" w:hAnsi="Bookman Old Style"/>
                <w:sz w:val="24"/>
                <w:szCs w:val="24"/>
              </w:rPr>
              <w:t>Carlos Labbe</w:t>
            </w:r>
          </w:p>
        </w:tc>
      </w:tr>
      <w:tr w:rsidR="0005465A" w:rsidRPr="0000441E" w:rsidTr="004A3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5465A" w:rsidRPr="0000441E" w:rsidRDefault="0005465A" w:rsidP="00C632CD">
            <w:pPr>
              <w:spacing w:line="480" w:lineRule="auto"/>
              <w:jc w:val="center"/>
              <w:rPr>
                <w:rFonts w:ascii="Bookman Old Style" w:hAnsi="Bookman Old Style"/>
                <w:sz w:val="24"/>
                <w:szCs w:val="24"/>
              </w:rPr>
            </w:pPr>
            <w:r>
              <w:rPr>
                <w:rFonts w:ascii="Bookman Old Style" w:hAnsi="Bookman Old Style"/>
                <w:sz w:val="24"/>
                <w:szCs w:val="24"/>
              </w:rPr>
              <w:t>9°</w:t>
            </w:r>
          </w:p>
        </w:tc>
        <w:tc>
          <w:tcPr>
            <w:tcW w:w="3386" w:type="dxa"/>
            <w:gridSpan w:val="2"/>
          </w:tcPr>
          <w:p w:rsidR="0005465A" w:rsidRDefault="0005465A" w:rsidP="00C632CD">
            <w:pPr>
              <w:spacing w:line="480" w:lineRule="auto"/>
              <w:jc w:val="both"/>
              <w:rPr>
                <w:rFonts w:ascii="Bookman Old Style" w:hAnsi="Bookman Old Style"/>
                <w:sz w:val="24"/>
                <w:szCs w:val="24"/>
              </w:rPr>
            </w:pPr>
            <w:r>
              <w:rPr>
                <w:rFonts w:ascii="Bookman Old Style" w:hAnsi="Bookman Old Style"/>
                <w:sz w:val="24"/>
                <w:szCs w:val="24"/>
              </w:rPr>
              <w:t>Semana del 8 de Junio de 2015.</w:t>
            </w:r>
          </w:p>
        </w:tc>
        <w:tc>
          <w:tcPr>
            <w:tcW w:w="3027" w:type="dxa"/>
          </w:tcPr>
          <w:p w:rsidR="0005465A" w:rsidRPr="0000441E" w:rsidRDefault="004A3A4F" w:rsidP="00C632CD">
            <w:pPr>
              <w:spacing w:line="480" w:lineRule="auto"/>
              <w:jc w:val="center"/>
              <w:rPr>
                <w:rFonts w:ascii="Bookman Old Style" w:hAnsi="Bookman Old Style"/>
                <w:sz w:val="24"/>
                <w:szCs w:val="24"/>
              </w:rPr>
            </w:pPr>
            <w:r>
              <w:rPr>
                <w:rFonts w:ascii="Bookman Old Style" w:hAnsi="Bookman Old Style"/>
                <w:sz w:val="24"/>
                <w:szCs w:val="24"/>
              </w:rPr>
              <w:t xml:space="preserve">Marcos Costela </w:t>
            </w:r>
          </w:p>
        </w:tc>
      </w:tr>
      <w:tr w:rsidR="0005465A" w:rsidRPr="0000441E" w:rsidTr="004A3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05465A" w:rsidRPr="0000441E" w:rsidRDefault="0005465A" w:rsidP="00C632CD">
            <w:pPr>
              <w:spacing w:line="480" w:lineRule="auto"/>
              <w:jc w:val="center"/>
              <w:rPr>
                <w:rFonts w:ascii="Bookman Old Style" w:hAnsi="Bookman Old Style"/>
                <w:sz w:val="24"/>
                <w:szCs w:val="24"/>
              </w:rPr>
            </w:pPr>
            <w:r>
              <w:rPr>
                <w:rFonts w:ascii="Bookman Old Style" w:hAnsi="Bookman Old Style"/>
                <w:sz w:val="24"/>
                <w:szCs w:val="24"/>
              </w:rPr>
              <w:t>10°</w:t>
            </w:r>
          </w:p>
        </w:tc>
        <w:tc>
          <w:tcPr>
            <w:tcW w:w="3386" w:type="dxa"/>
            <w:gridSpan w:val="2"/>
          </w:tcPr>
          <w:p w:rsidR="0005465A" w:rsidRDefault="0005465A" w:rsidP="00C632CD">
            <w:pPr>
              <w:spacing w:line="480" w:lineRule="auto"/>
              <w:jc w:val="both"/>
              <w:rPr>
                <w:rFonts w:ascii="Bookman Old Style" w:hAnsi="Bookman Old Style"/>
                <w:sz w:val="24"/>
                <w:szCs w:val="24"/>
              </w:rPr>
            </w:pPr>
            <w:r>
              <w:rPr>
                <w:rFonts w:ascii="Bookman Old Style" w:hAnsi="Bookman Old Style"/>
                <w:sz w:val="24"/>
                <w:szCs w:val="24"/>
              </w:rPr>
              <w:t>Semana del 15 de Junio de 2015.</w:t>
            </w:r>
          </w:p>
        </w:tc>
        <w:tc>
          <w:tcPr>
            <w:tcW w:w="3027" w:type="dxa"/>
          </w:tcPr>
          <w:p w:rsidR="0005465A" w:rsidRPr="0000441E" w:rsidRDefault="009D63AC" w:rsidP="00C632CD">
            <w:pPr>
              <w:spacing w:line="480" w:lineRule="auto"/>
              <w:jc w:val="center"/>
              <w:rPr>
                <w:rFonts w:ascii="Bookman Old Style" w:hAnsi="Bookman Old Style"/>
                <w:sz w:val="24"/>
                <w:szCs w:val="24"/>
              </w:rPr>
            </w:pPr>
            <w:r>
              <w:rPr>
                <w:rFonts w:ascii="Bookman Old Style" w:hAnsi="Bookman Old Style"/>
                <w:sz w:val="24"/>
                <w:szCs w:val="24"/>
              </w:rPr>
              <w:t>Dagoberto Ca</w:t>
            </w:r>
            <w:r w:rsidR="004A3A4F">
              <w:rPr>
                <w:rFonts w:ascii="Bookman Old Style" w:hAnsi="Bookman Old Style"/>
                <w:sz w:val="24"/>
                <w:szCs w:val="24"/>
              </w:rPr>
              <w:t>nales</w:t>
            </w:r>
          </w:p>
        </w:tc>
      </w:tr>
    </w:tbl>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9D63AC" w:rsidP="004E6035">
      <w:pPr>
        <w:spacing w:line="360" w:lineRule="auto"/>
        <w:contextualSpacing/>
        <w:jc w:val="both"/>
        <w:rPr>
          <w:rFonts w:ascii="Bookman Old Style" w:hAnsi="Bookman Old Style"/>
          <w:sz w:val="24"/>
          <w:szCs w:val="24"/>
        </w:rPr>
      </w:pPr>
      <w:r w:rsidRPr="0000398D">
        <w:rPr>
          <w:rFonts w:ascii="Bookman Old Style" w:hAnsi="Bookman Old Style"/>
          <w:b/>
          <w:sz w:val="24"/>
          <w:szCs w:val="24"/>
        </w:rPr>
        <w:t>Las materias recreadas en los juicios simulados son :</w:t>
      </w:r>
      <w:r w:rsidRPr="004E6035">
        <w:rPr>
          <w:rFonts w:ascii="Bookman Old Style" w:hAnsi="Bookman Old Style"/>
          <w:sz w:val="24"/>
          <w:szCs w:val="24"/>
        </w:rPr>
        <w:t xml:space="preserve"> Audiencias preparatorias y de juicio en materias de Familia, Laboral y Penal;  vistas de la causa en recursos de apelación y protección ; audiencias en Juicios de Policía Local ; interrogación de testigos en materia civil </w:t>
      </w:r>
      <w:r w:rsidR="004E6035" w:rsidRPr="004E6035">
        <w:rPr>
          <w:rFonts w:ascii="Bookman Old Style" w:hAnsi="Bookman Old Style"/>
          <w:sz w:val="24"/>
          <w:szCs w:val="24"/>
        </w:rPr>
        <w:t xml:space="preserve">y en el caso de la  asignatura “Redacción Contractual y Resolución Alternativa de Conflictos”, mediaciones </w:t>
      </w:r>
      <w:r w:rsidR="004E6035">
        <w:rPr>
          <w:rFonts w:ascii="Bookman Old Style" w:hAnsi="Bookman Old Style"/>
          <w:sz w:val="24"/>
          <w:szCs w:val="24"/>
        </w:rPr>
        <w:t>y negociaciones.</w:t>
      </w:r>
    </w:p>
    <w:p w:rsidR="0000398D" w:rsidRDefault="0000398D" w:rsidP="004E6035">
      <w:pPr>
        <w:spacing w:line="360" w:lineRule="auto"/>
        <w:contextualSpacing/>
        <w:jc w:val="both"/>
        <w:rPr>
          <w:rFonts w:ascii="Bookman Old Style" w:hAnsi="Bookman Old Style"/>
          <w:sz w:val="24"/>
          <w:szCs w:val="24"/>
        </w:rPr>
      </w:pPr>
    </w:p>
    <w:p w:rsidR="004E6035" w:rsidRPr="004E6035" w:rsidRDefault="004E6035" w:rsidP="004E6035">
      <w:pPr>
        <w:spacing w:line="360" w:lineRule="auto"/>
        <w:contextualSpacing/>
        <w:jc w:val="both"/>
        <w:rPr>
          <w:rFonts w:ascii="Bookman Old Style" w:hAnsi="Bookman Old Style"/>
          <w:sz w:val="24"/>
          <w:szCs w:val="24"/>
        </w:rPr>
      </w:pPr>
      <w:r>
        <w:rPr>
          <w:rFonts w:ascii="Bookman Old Style" w:hAnsi="Bookman Old Style"/>
          <w:sz w:val="24"/>
          <w:szCs w:val="24"/>
        </w:rPr>
        <w:t>Estas actividades se realizan en la Sala de Simulación</w:t>
      </w:r>
      <w:r w:rsidR="0000398D">
        <w:rPr>
          <w:rFonts w:ascii="Bookman Old Style" w:hAnsi="Bookman Old Style"/>
          <w:sz w:val="24"/>
          <w:szCs w:val="24"/>
        </w:rPr>
        <w:t xml:space="preserve"> que posee la Facultad</w:t>
      </w:r>
      <w:r w:rsidR="00AB78B6">
        <w:rPr>
          <w:rFonts w:ascii="Bookman Old Style" w:hAnsi="Bookman Old Style"/>
          <w:sz w:val="24"/>
          <w:szCs w:val="24"/>
        </w:rPr>
        <w:t xml:space="preserve"> y toman parte los alumnos en los diferentes roles de una audiencia (Jueces, litigantes, testigos etc.)</w:t>
      </w:r>
    </w:p>
    <w:p w:rsidR="0000441E" w:rsidRPr="0000441E" w:rsidRDefault="0000441E" w:rsidP="004E6035">
      <w:pPr>
        <w:spacing w:after="0" w:line="360" w:lineRule="auto"/>
        <w:contextualSpacing/>
        <w:jc w:val="both"/>
        <w:rPr>
          <w:rFonts w:ascii="Bookman Old Style" w:eastAsia="Times New Roman" w:hAnsi="Bookman Old Style" w:cs="Arial"/>
          <w:b/>
          <w:sz w:val="24"/>
          <w:szCs w:val="24"/>
          <w:lang w:eastAsia="es-ES"/>
        </w:rPr>
      </w:pPr>
    </w:p>
    <w:p w:rsidR="0000441E" w:rsidRDefault="0000441E" w:rsidP="0000441E">
      <w:pPr>
        <w:spacing w:after="0" w:line="360" w:lineRule="auto"/>
        <w:jc w:val="both"/>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lang w:eastAsia="es-ES"/>
        </w:rPr>
        <w:lastRenderedPageBreak/>
        <w:t xml:space="preserve">                     IV </w:t>
      </w:r>
      <w:r w:rsidRPr="0000441E">
        <w:rPr>
          <w:rFonts w:ascii="Bookman Old Style" w:eastAsia="Times New Roman" w:hAnsi="Bookman Old Style" w:cs="Arial"/>
          <w:b/>
          <w:sz w:val="24"/>
          <w:szCs w:val="24"/>
          <w:u w:val="single"/>
          <w:lang w:eastAsia="es-ES"/>
        </w:rPr>
        <w:t>Área Asistencial.</w:t>
      </w:r>
    </w:p>
    <w:p w:rsidR="00AB78B6" w:rsidRPr="0000441E" w:rsidRDefault="00AB78B6" w:rsidP="0000441E">
      <w:pPr>
        <w:spacing w:after="0" w:line="360" w:lineRule="auto"/>
        <w:jc w:val="both"/>
        <w:rPr>
          <w:rFonts w:ascii="Bookman Old Style" w:eastAsia="Times New Roman" w:hAnsi="Bookman Old Style" w:cs="Arial"/>
          <w:b/>
          <w:sz w:val="24"/>
          <w:szCs w:val="24"/>
          <w:u w:val="single"/>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Respecto al Área Asistencia, se revisarán los proyectos de asistencia preferencial de la Clínica Jurídica de la Facultad de Derecho de la Universidad Andrés Bello, en las sedes de Santiago, Viña del Mar y Concepción.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numPr>
          <w:ilvl w:val="0"/>
          <w:numId w:val="15"/>
        </w:numPr>
        <w:spacing w:after="0" w:line="360" w:lineRule="auto"/>
        <w:jc w:val="both"/>
        <w:rPr>
          <w:rFonts w:ascii="Bookman Old Style" w:eastAsia="Times New Roman" w:hAnsi="Bookman Old Style" w:cs="Arial"/>
          <w:b/>
          <w:sz w:val="24"/>
          <w:szCs w:val="28"/>
          <w:lang w:eastAsia="es-ES"/>
        </w:rPr>
      </w:pPr>
      <w:r w:rsidRPr="00C177FC">
        <w:rPr>
          <w:rFonts w:ascii="Bookman Old Style" w:eastAsia="Times New Roman" w:hAnsi="Bookman Old Style" w:cs="Arial"/>
          <w:b/>
          <w:sz w:val="24"/>
          <w:szCs w:val="28"/>
          <w:lang w:eastAsia="es-ES"/>
        </w:rPr>
        <w:t>Ár</w:t>
      </w:r>
      <w:r w:rsidR="00C95496">
        <w:rPr>
          <w:rFonts w:ascii="Bookman Old Style" w:eastAsia="Times New Roman" w:hAnsi="Bookman Old Style" w:cs="Arial"/>
          <w:b/>
          <w:sz w:val="24"/>
          <w:szCs w:val="28"/>
          <w:lang w:eastAsia="es-ES"/>
        </w:rPr>
        <w:t>ea Asistencia Clínica Jurídica S</w:t>
      </w:r>
      <w:r w:rsidRPr="00C177FC">
        <w:rPr>
          <w:rFonts w:ascii="Bookman Old Style" w:eastAsia="Times New Roman" w:hAnsi="Bookman Old Style" w:cs="Arial"/>
          <w:b/>
          <w:sz w:val="24"/>
          <w:szCs w:val="28"/>
          <w:lang w:eastAsia="es-ES"/>
        </w:rPr>
        <w:t>ede Santiago</w:t>
      </w:r>
      <w:r w:rsidR="00AB78B6">
        <w:rPr>
          <w:rFonts w:ascii="Bookman Old Style" w:eastAsia="Times New Roman" w:hAnsi="Bookman Old Style" w:cs="Arial"/>
          <w:b/>
          <w:sz w:val="24"/>
          <w:szCs w:val="28"/>
          <w:lang w:eastAsia="es-ES"/>
        </w:rPr>
        <w:t>.</w:t>
      </w:r>
    </w:p>
    <w:p w:rsidR="00C95496" w:rsidRPr="00C177FC" w:rsidRDefault="00C95496" w:rsidP="00ED26BD">
      <w:pPr>
        <w:spacing w:after="0" w:line="360" w:lineRule="auto"/>
        <w:ind w:left="360"/>
        <w:jc w:val="both"/>
        <w:rPr>
          <w:rFonts w:ascii="Bookman Old Style" w:eastAsia="Times New Roman" w:hAnsi="Bookman Old Style" w:cs="Arial"/>
          <w:b/>
          <w:sz w:val="24"/>
          <w:szCs w:val="28"/>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Se mantienen vigentes los convenios y compromisos de atención preferentes especificados en informes anteriores, los cuales se describen a continuación: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398D"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b/>
          <w:sz w:val="24"/>
          <w:szCs w:val="24"/>
          <w:lang w:eastAsia="es-ES"/>
        </w:rPr>
        <w:t>-</w:t>
      </w:r>
      <w:r w:rsidR="0000441E" w:rsidRPr="0000441E">
        <w:rPr>
          <w:rFonts w:ascii="Bookman Old Style" w:eastAsia="Times New Roman" w:hAnsi="Bookman Old Style" w:cs="Arial"/>
          <w:b/>
          <w:sz w:val="24"/>
          <w:szCs w:val="24"/>
          <w:lang w:eastAsia="es-ES"/>
        </w:rPr>
        <w:t>Servicio de Registro Civil e Identificación</w:t>
      </w:r>
      <w:r w:rsidR="00AB78B6">
        <w:rPr>
          <w:rFonts w:ascii="Bookman Old Style" w:eastAsia="Times New Roman" w:hAnsi="Bookman Old Style" w:cs="Arial"/>
          <w:sz w:val="24"/>
          <w:szCs w:val="24"/>
          <w:lang w:eastAsia="es-ES"/>
        </w:rPr>
        <w:t>.</w:t>
      </w:r>
    </w:p>
    <w:p w:rsidR="00ED26BD" w:rsidRPr="0000441E" w:rsidRDefault="00ED26BD" w:rsidP="0000441E">
      <w:pPr>
        <w:spacing w:after="0" w:line="360" w:lineRule="auto"/>
        <w:jc w:val="both"/>
        <w:rPr>
          <w:rFonts w:ascii="Bookman Old Style" w:eastAsia="Times New Roman" w:hAnsi="Bookman Old Style" w:cs="Arial"/>
          <w:sz w:val="24"/>
          <w:szCs w:val="24"/>
          <w:lang w:eastAsia="es-ES"/>
        </w:rPr>
      </w:pPr>
    </w:p>
    <w:p w:rsidR="0000441E" w:rsidRPr="0000441E" w:rsidRDefault="00C177FC"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En el mes de abril de 2015</w:t>
      </w:r>
      <w:r w:rsidR="0000441E" w:rsidRPr="0000441E">
        <w:rPr>
          <w:rFonts w:ascii="Bookman Old Style" w:eastAsia="Times New Roman" w:hAnsi="Bookman Old Style" w:cs="Arial"/>
          <w:sz w:val="24"/>
          <w:szCs w:val="24"/>
          <w:lang w:eastAsia="es-ES"/>
        </w:rPr>
        <w:t>, veinticuatro alumnos del curso “Consultorio Jurídico I” formaron parte de un nuevo ciclo de capacitación para  la atención de público en materia de posesiones efectivas intestadas que realizan los profesionales del Servicio de Registro Civil en el marco del convenio existente entre dicha entidad y la Escuela de Derecho de la Universidad Andrés Bello, a través de su Clínica Jurídica.</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La capacitación fue efectuada  por  el abogado de la Unidad Jurídica Regional del Servicio de Registro Civil e Identificación, Sr. Cristián Machiavello Rau.</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Lo anterior se ha traducido en aproximadamente 700 atenciones directas de públi</w:t>
      </w:r>
      <w:r w:rsidR="008B6C32">
        <w:rPr>
          <w:rFonts w:ascii="Bookman Old Style" w:eastAsia="Times New Roman" w:hAnsi="Bookman Old Style" w:cs="Arial"/>
          <w:sz w:val="24"/>
          <w:szCs w:val="24"/>
          <w:lang w:eastAsia="es-ES"/>
        </w:rPr>
        <w:t>co, en el periodo agosto de 2014</w:t>
      </w:r>
      <w:r w:rsidRPr="0000441E">
        <w:rPr>
          <w:rFonts w:ascii="Bookman Old Style" w:eastAsia="Times New Roman" w:hAnsi="Bookman Old Style" w:cs="Arial"/>
          <w:sz w:val="24"/>
          <w:szCs w:val="24"/>
          <w:lang w:eastAsia="es-ES"/>
        </w:rPr>
        <w:t xml:space="preserve"> a agosto d</w:t>
      </w:r>
      <w:r w:rsidR="008B6C32">
        <w:rPr>
          <w:rFonts w:ascii="Bookman Old Style" w:eastAsia="Times New Roman" w:hAnsi="Bookman Old Style" w:cs="Arial"/>
          <w:sz w:val="24"/>
          <w:szCs w:val="24"/>
          <w:lang w:eastAsia="es-ES"/>
        </w:rPr>
        <w:t>e 2015</w:t>
      </w:r>
      <w:r w:rsidRPr="0000441E">
        <w:rPr>
          <w:rFonts w:ascii="Bookman Old Style" w:eastAsia="Times New Roman" w:hAnsi="Bookman Old Style" w:cs="Arial"/>
          <w:sz w:val="24"/>
          <w:szCs w:val="24"/>
          <w:lang w:eastAsia="es-ES"/>
        </w:rPr>
        <w:t>, sin considerar las asesorías que no se materializan en presentaciones al referido Servicio.</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La atención de público se desarrolla los días martes, mié</w:t>
      </w:r>
      <w:r w:rsidR="008B6C32">
        <w:rPr>
          <w:rFonts w:ascii="Bookman Old Style" w:eastAsia="Times New Roman" w:hAnsi="Bookman Old Style" w:cs="Arial"/>
          <w:sz w:val="24"/>
          <w:szCs w:val="24"/>
          <w:lang w:eastAsia="es-ES"/>
        </w:rPr>
        <w:t xml:space="preserve">rcoles y jueves desde las 9:00 </w:t>
      </w:r>
      <w:r w:rsidRPr="0000441E">
        <w:rPr>
          <w:rFonts w:ascii="Bookman Old Style" w:eastAsia="Times New Roman" w:hAnsi="Bookman Old Style" w:cs="Arial"/>
          <w:sz w:val="24"/>
          <w:szCs w:val="24"/>
          <w:lang w:eastAsia="es-ES"/>
        </w:rPr>
        <w:t xml:space="preserve"> hasta las 13:00 horas.</w:t>
      </w:r>
    </w:p>
    <w:p w:rsidR="000D2530" w:rsidRPr="0000441E" w:rsidRDefault="000D2530"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398D"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b/>
          <w:sz w:val="24"/>
          <w:szCs w:val="24"/>
          <w:lang w:eastAsia="es-ES"/>
        </w:rPr>
        <w:lastRenderedPageBreak/>
        <w:t>-</w:t>
      </w:r>
      <w:r w:rsidR="0000441E" w:rsidRPr="0000441E">
        <w:rPr>
          <w:rFonts w:ascii="Bookman Old Style" w:eastAsia="Times New Roman" w:hAnsi="Bookman Old Style" w:cs="Arial"/>
          <w:b/>
          <w:sz w:val="24"/>
          <w:szCs w:val="24"/>
          <w:lang w:eastAsia="es-ES"/>
        </w:rPr>
        <w:t>Ilustre Municipalidad de Santiago y Centro Comunitario Sede ubicada en Claudio Gay 2321 comuna de Santiago.</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Actualmente este Departamento mantiene un centro comunitario en la comuna y proporciona atención preferencial para sus vecinos en la asesoría de diversas materias tanto en el área familia como en materia civil.</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Dicho consultorio se encuentra a cargo de la coordinadora de la Clínica Jurídica de la Universidad, quien </w:t>
      </w:r>
      <w:r w:rsidR="008B6C32">
        <w:rPr>
          <w:rFonts w:ascii="Bookman Old Style" w:eastAsia="Times New Roman" w:hAnsi="Bookman Old Style" w:cs="Arial"/>
          <w:sz w:val="24"/>
          <w:szCs w:val="24"/>
          <w:lang w:eastAsia="es-ES"/>
        </w:rPr>
        <w:t>el primer y último miércoles de cada mes,</w:t>
      </w:r>
      <w:r w:rsidRPr="0000441E">
        <w:rPr>
          <w:rFonts w:ascii="Bookman Old Style" w:eastAsia="Times New Roman" w:hAnsi="Bookman Old Style" w:cs="Arial"/>
          <w:sz w:val="24"/>
          <w:szCs w:val="24"/>
          <w:lang w:eastAsia="es-ES"/>
        </w:rPr>
        <w:t xml:space="preserve"> concurre con el curso</w:t>
      </w:r>
      <w:r w:rsidR="008B6C32">
        <w:rPr>
          <w:rFonts w:ascii="Bookman Old Style" w:eastAsia="Times New Roman" w:hAnsi="Bookman Old Style" w:cs="Arial"/>
          <w:sz w:val="24"/>
          <w:szCs w:val="24"/>
          <w:lang w:eastAsia="es-ES"/>
        </w:rPr>
        <w:t xml:space="preserve"> de Consultorio Jurídico, </w:t>
      </w:r>
      <w:r w:rsidRPr="0000441E">
        <w:rPr>
          <w:rFonts w:ascii="Bookman Old Style" w:eastAsia="Times New Roman" w:hAnsi="Bookman Old Style" w:cs="Arial"/>
          <w:sz w:val="24"/>
          <w:szCs w:val="24"/>
          <w:lang w:eastAsia="es-ES"/>
        </w:rPr>
        <w:t xml:space="preserve"> a brindar asesoría judicial y orientación legal a la comunidad.</w:t>
      </w: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Default="0000398D" w:rsidP="0000441E">
      <w:pPr>
        <w:spacing w:after="0" w:line="360" w:lineRule="auto"/>
        <w:jc w:val="both"/>
        <w:rPr>
          <w:rFonts w:ascii="Bookman Old Style" w:eastAsia="Times New Roman" w:hAnsi="Bookman Old Style" w:cs="Arial"/>
          <w:b/>
          <w:sz w:val="24"/>
          <w:szCs w:val="24"/>
          <w:lang w:eastAsia="es-ES"/>
        </w:rPr>
      </w:pPr>
      <w:r>
        <w:rPr>
          <w:rFonts w:ascii="Bookman Old Style" w:eastAsia="Times New Roman" w:hAnsi="Bookman Old Style" w:cs="Arial"/>
          <w:b/>
          <w:sz w:val="24"/>
          <w:szCs w:val="24"/>
          <w:lang w:eastAsia="es-ES"/>
        </w:rPr>
        <w:t>-</w:t>
      </w:r>
      <w:r w:rsidR="0000441E" w:rsidRPr="0000441E">
        <w:rPr>
          <w:rFonts w:ascii="Bookman Old Style" w:eastAsia="Times New Roman" w:hAnsi="Bookman Old Style" w:cs="Arial"/>
          <w:b/>
          <w:sz w:val="24"/>
          <w:szCs w:val="24"/>
          <w:lang w:eastAsia="es-ES"/>
        </w:rPr>
        <w:t>Convenio con la Ilustre Municipalidad de Santiago</w:t>
      </w:r>
      <w:r w:rsidR="00ED26BD">
        <w:rPr>
          <w:rFonts w:ascii="Bookman Old Style" w:eastAsia="Times New Roman" w:hAnsi="Bookman Old Style" w:cs="Arial"/>
          <w:b/>
          <w:sz w:val="24"/>
          <w:szCs w:val="24"/>
          <w:lang w:eastAsia="es-ES"/>
        </w:rPr>
        <w:t>.</w:t>
      </w:r>
    </w:p>
    <w:p w:rsidR="00ED26BD" w:rsidRPr="0000441E" w:rsidRDefault="00ED26BD" w:rsidP="0000441E">
      <w:pPr>
        <w:spacing w:after="0" w:line="360" w:lineRule="auto"/>
        <w:jc w:val="both"/>
        <w:rPr>
          <w:rFonts w:ascii="Bookman Old Style" w:eastAsia="Times New Roman" w:hAnsi="Bookman Old Style" w:cs="Arial"/>
          <w:b/>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Se mantiene plenamente vigente el convenio de asesoría jurídica gratuita a los adultos mayores de la comuna, celebrado </w:t>
      </w:r>
      <w:r w:rsidR="008B6C32">
        <w:rPr>
          <w:rFonts w:ascii="Bookman Old Style" w:eastAsia="Times New Roman" w:hAnsi="Bookman Old Style" w:cs="Arial"/>
          <w:sz w:val="24"/>
          <w:szCs w:val="24"/>
          <w:lang w:eastAsia="es-ES"/>
        </w:rPr>
        <w:t xml:space="preserve">en </w:t>
      </w:r>
      <w:r w:rsidRPr="0000441E">
        <w:rPr>
          <w:rFonts w:ascii="Bookman Old Style" w:eastAsia="Times New Roman" w:hAnsi="Bookman Old Style" w:cs="Arial"/>
          <w:sz w:val="24"/>
          <w:szCs w:val="24"/>
          <w:lang w:eastAsia="es-ES"/>
        </w:rPr>
        <w:t xml:space="preserve">el año 2012 con ocasión de la conmemoración del día Internacional Contra el Maltrato al Adulto Mayor.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398D" w:rsidP="0000441E">
      <w:pPr>
        <w:spacing w:after="0" w:line="360" w:lineRule="auto"/>
        <w:jc w:val="both"/>
        <w:rPr>
          <w:rFonts w:ascii="Bookman Old Style" w:eastAsia="Times New Roman" w:hAnsi="Bookman Old Style" w:cs="Arial"/>
          <w:b/>
          <w:sz w:val="24"/>
          <w:szCs w:val="24"/>
          <w:lang w:eastAsia="es-ES"/>
        </w:rPr>
      </w:pPr>
      <w:r>
        <w:rPr>
          <w:rFonts w:ascii="Bookman Old Style" w:eastAsia="Times New Roman" w:hAnsi="Bookman Old Style" w:cs="Arial"/>
          <w:b/>
          <w:sz w:val="24"/>
          <w:szCs w:val="24"/>
          <w:lang w:eastAsia="es-ES"/>
        </w:rPr>
        <w:t>-</w:t>
      </w:r>
      <w:r w:rsidR="0000441E" w:rsidRPr="0000441E">
        <w:rPr>
          <w:rFonts w:ascii="Bookman Old Style" w:eastAsia="Times New Roman" w:hAnsi="Bookman Old Style" w:cs="Arial"/>
          <w:b/>
          <w:sz w:val="24"/>
          <w:szCs w:val="24"/>
          <w:lang w:eastAsia="es-ES"/>
        </w:rPr>
        <w:t>Convenio con la Comisión Defensora Ciudadana</w:t>
      </w:r>
      <w:r w:rsidR="00ED26BD">
        <w:rPr>
          <w:rFonts w:ascii="Bookman Old Style" w:eastAsia="Times New Roman" w:hAnsi="Bookman Old Style" w:cs="Arial"/>
          <w:b/>
          <w:sz w:val="24"/>
          <w:szCs w:val="24"/>
          <w:lang w:eastAsia="es-ES"/>
        </w:rPr>
        <w:t>.</w:t>
      </w:r>
    </w:p>
    <w:p w:rsidR="00ED26BD" w:rsidRPr="0000441E" w:rsidRDefault="00ED26BD" w:rsidP="0000441E">
      <w:pPr>
        <w:spacing w:after="0" w:line="360" w:lineRule="auto"/>
        <w:jc w:val="both"/>
        <w:rPr>
          <w:rFonts w:ascii="Bookman Old Style" w:eastAsia="Times New Roman" w:hAnsi="Bookman Old Style" w:cs="Arial"/>
          <w:b/>
          <w:sz w:val="24"/>
          <w:szCs w:val="24"/>
          <w:lang w:eastAsia="es-ES"/>
        </w:rPr>
      </w:pPr>
    </w:p>
    <w:p w:rsidR="0000441E" w:rsidRPr="0000441E" w:rsidRDefault="00ED26BD"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Se mantiene </w:t>
      </w:r>
      <w:r w:rsidR="0000441E" w:rsidRPr="0000441E">
        <w:rPr>
          <w:rFonts w:ascii="Bookman Old Style" w:eastAsia="Times New Roman" w:hAnsi="Bookman Old Style" w:cs="Arial"/>
          <w:sz w:val="24"/>
          <w:szCs w:val="24"/>
          <w:lang w:eastAsia="es-ES"/>
        </w:rPr>
        <w:t xml:space="preserve">el convenio con la Comisión Defensora Ciudadana del Ministerio Secretaría General de la Presidencia, atendiendo regularmente a aquellas personas derivadas por ésta institución.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Los alumnos han proporcionado principalmente asesorías gratuitas, a las personas derivadas por ésta Comisión, confeccionando permanentemente informes escritos, a objeto de atender sus necesidades jurídicas y en algunas ocasiones se ha sumido la representación en juicio de los usuarios.</w:t>
      </w:r>
    </w:p>
    <w:p w:rsidR="0000441E" w:rsidRPr="0000441E" w:rsidRDefault="0000441E" w:rsidP="0000441E">
      <w:pPr>
        <w:spacing w:line="360" w:lineRule="auto"/>
        <w:jc w:val="both"/>
        <w:rPr>
          <w:rFonts w:ascii="Bookman Old Style" w:eastAsia="Times New Roman" w:hAnsi="Bookman Old Style" w:cs="Arial"/>
          <w:sz w:val="24"/>
          <w:szCs w:val="24"/>
          <w:lang w:eastAsia="es-ES"/>
        </w:rPr>
      </w:pPr>
    </w:p>
    <w:p w:rsidR="0000441E" w:rsidRPr="0000441E" w:rsidRDefault="0000398D" w:rsidP="0000441E">
      <w:pPr>
        <w:spacing w:line="360" w:lineRule="auto"/>
        <w:jc w:val="both"/>
        <w:rPr>
          <w:rFonts w:ascii="Bookman Old Style" w:hAnsi="Bookman Old Style" w:cs="Arial"/>
          <w:b/>
          <w:sz w:val="24"/>
          <w:szCs w:val="24"/>
        </w:rPr>
      </w:pPr>
      <w:r>
        <w:rPr>
          <w:rFonts w:ascii="Bookman Old Style" w:hAnsi="Bookman Old Style" w:cs="Arial"/>
          <w:b/>
          <w:sz w:val="24"/>
          <w:szCs w:val="24"/>
        </w:rPr>
        <w:t>-</w:t>
      </w:r>
      <w:r w:rsidR="0000441E" w:rsidRPr="0000441E">
        <w:rPr>
          <w:rFonts w:ascii="Bookman Old Style" w:hAnsi="Bookman Old Style" w:cs="Arial"/>
          <w:b/>
          <w:sz w:val="24"/>
          <w:szCs w:val="24"/>
        </w:rPr>
        <w:t>Carta  Compromiso con el Servicio Nacional del Adulto Mayor</w:t>
      </w:r>
      <w:r w:rsidR="00ED26BD">
        <w:rPr>
          <w:rFonts w:ascii="Bookman Old Style" w:hAnsi="Bookman Old Style" w:cs="Arial"/>
          <w:b/>
          <w:sz w:val="24"/>
          <w:szCs w:val="24"/>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Se mantiene el acuerdo con el Servicio Nacional del Adulto Mayor (SENAMA), destacando especialmente en la tramitación de interdicciones.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lastRenderedPageBreak/>
        <w:t xml:space="preserve">Se hace presente que en el mes de junio del año 2011 se suscribió una carta de compromiso que materializa el trabajo que durante años ha desarrollado nuestra Clínica Jurídica junto al SENAMA.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398D" w:rsidP="0000441E">
      <w:pPr>
        <w:spacing w:line="360" w:lineRule="auto"/>
        <w:jc w:val="both"/>
        <w:rPr>
          <w:rFonts w:ascii="Bookman Old Style" w:hAnsi="Bookman Old Style" w:cs="Arial"/>
          <w:b/>
          <w:sz w:val="24"/>
          <w:szCs w:val="24"/>
        </w:rPr>
      </w:pPr>
      <w:r>
        <w:rPr>
          <w:rFonts w:ascii="Bookman Old Style" w:hAnsi="Bookman Old Style" w:cs="Arial"/>
          <w:b/>
          <w:sz w:val="24"/>
          <w:szCs w:val="24"/>
        </w:rPr>
        <w:t>-</w:t>
      </w:r>
      <w:r w:rsidR="0000441E" w:rsidRPr="0000441E">
        <w:rPr>
          <w:rFonts w:ascii="Bookman Old Style" w:hAnsi="Bookman Old Style" w:cs="Arial"/>
          <w:b/>
          <w:sz w:val="24"/>
          <w:szCs w:val="24"/>
        </w:rPr>
        <w:t>Carta  Compromiso con el Servicio Nacional de Menores.</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Se mantiene vigente la carta de compromiso con el Servicio Nacional de Menores (SENAME), proporcionando asistencia jurídica gratuita a aquellas personas derivadas por los centros de SENAME de la Región Metropolitana.</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398D" w:rsidP="0000441E">
      <w:pPr>
        <w:spacing w:after="0" w:line="240" w:lineRule="auto"/>
        <w:jc w:val="both"/>
        <w:rPr>
          <w:rFonts w:ascii="Bookman Old Style" w:eastAsia="Times New Roman" w:hAnsi="Bookman Old Style" w:cs="Arial"/>
          <w:b/>
          <w:sz w:val="24"/>
          <w:szCs w:val="24"/>
          <w:lang w:eastAsia="es-ES"/>
        </w:rPr>
      </w:pPr>
      <w:r>
        <w:rPr>
          <w:rFonts w:ascii="Bookman Old Style" w:eastAsia="Times New Roman" w:hAnsi="Bookman Old Style" w:cs="Arial"/>
          <w:b/>
          <w:sz w:val="24"/>
          <w:szCs w:val="24"/>
          <w:lang w:eastAsia="es-ES"/>
        </w:rPr>
        <w:t>-</w:t>
      </w:r>
      <w:r w:rsidR="0000441E" w:rsidRPr="0000441E">
        <w:rPr>
          <w:rFonts w:ascii="Bookman Old Style" w:eastAsia="Times New Roman" w:hAnsi="Bookman Old Style" w:cs="Arial"/>
          <w:b/>
          <w:sz w:val="24"/>
          <w:szCs w:val="24"/>
          <w:lang w:eastAsia="es-ES"/>
        </w:rPr>
        <w:t>Centro de Atención de Villa Francia</w:t>
      </w:r>
      <w:r w:rsidR="00ED26BD">
        <w:rPr>
          <w:rFonts w:ascii="Bookman Old Style" w:eastAsia="Times New Roman" w:hAnsi="Bookman Old Style" w:cs="Arial"/>
          <w:b/>
          <w:sz w:val="24"/>
          <w:szCs w:val="24"/>
          <w:lang w:eastAsia="es-ES"/>
        </w:rPr>
        <w:t>.</w:t>
      </w:r>
    </w:p>
    <w:p w:rsidR="0000441E" w:rsidRPr="0000441E" w:rsidRDefault="0000441E" w:rsidP="0000441E">
      <w:pPr>
        <w:spacing w:after="0" w:line="24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La Clínica Jurídica brinda atención preferencial a los vecinos de Villa Francia en la Comuna de Estación Central.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Este consultorio es atendido por los alumnos del curso de “Consultorio Jurídico I y II” a cargo de </w:t>
      </w:r>
      <w:smartTag w:uri="urn:schemas-microsoft-com:office:smarttags" w:element="PersonName">
        <w:smartTagPr>
          <w:attr w:name="ProductID" w:val="la profesora Sra. Marjorie"/>
        </w:smartTagPr>
        <w:r w:rsidRPr="0000441E">
          <w:rPr>
            <w:rFonts w:ascii="Bookman Old Style" w:eastAsia="Times New Roman" w:hAnsi="Bookman Old Style" w:cs="Arial"/>
            <w:sz w:val="24"/>
            <w:szCs w:val="24"/>
            <w:lang w:eastAsia="es-ES"/>
          </w:rPr>
          <w:t>la profesora Sra. Marjorie</w:t>
        </w:r>
      </w:smartTag>
      <w:r w:rsidRPr="0000441E">
        <w:rPr>
          <w:rFonts w:ascii="Bookman Old Style" w:eastAsia="Times New Roman" w:hAnsi="Bookman Old Style" w:cs="Arial"/>
          <w:sz w:val="24"/>
          <w:szCs w:val="24"/>
          <w:lang w:eastAsia="es-ES"/>
        </w:rPr>
        <w:t xml:space="preserve"> Cooper L., manteniendo en la actualidad más de 150 causas vigentes, sin perjuicio de otras asesorías proporcionadas a los vecinos del sector.</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398D" w:rsidP="0000441E">
      <w:pPr>
        <w:spacing w:after="0" w:line="360" w:lineRule="auto"/>
        <w:jc w:val="both"/>
        <w:rPr>
          <w:rFonts w:ascii="Bookman Old Style" w:eastAsia="Times New Roman" w:hAnsi="Bookman Old Style" w:cs="Arial"/>
          <w:b/>
          <w:sz w:val="24"/>
          <w:szCs w:val="24"/>
          <w:lang w:eastAsia="es-ES"/>
        </w:rPr>
      </w:pPr>
      <w:r>
        <w:rPr>
          <w:rFonts w:ascii="Bookman Old Style" w:eastAsia="Times New Roman" w:hAnsi="Bookman Old Style" w:cs="Arial"/>
          <w:b/>
          <w:sz w:val="24"/>
          <w:szCs w:val="24"/>
          <w:lang w:eastAsia="es-ES"/>
        </w:rPr>
        <w:t>-</w:t>
      </w:r>
      <w:r w:rsidR="0000441E" w:rsidRPr="0000441E">
        <w:rPr>
          <w:rFonts w:ascii="Bookman Old Style" w:eastAsia="Times New Roman" w:hAnsi="Bookman Old Style" w:cs="Arial"/>
          <w:b/>
          <w:sz w:val="24"/>
          <w:szCs w:val="24"/>
          <w:lang w:eastAsia="es-ES"/>
        </w:rPr>
        <w:t>Centro Comunitario Padre Hurtado</w:t>
      </w:r>
      <w:r w:rsidR="00ED26BD">
        <w:rPr>
          <w:rFonts w:ascii="Bookman Old Style" w:eastAsia="Times New Roman" w:hAnsi="Bookman Old Style" w:cs="Arial"/>
          <w:b/>
          <w:sz w:val="24"/>
          <w:szCs w:val="24"/>
          <w:lang w:eastAsia="es-ES"/>
        </w:rPr>
        <w:t>.</w:t>
      </w:r>
    </w:p>
    <w:p w:rsidR="00ED26BD" w:rsidRPr="0000441E" w:rsidRDefault="00ED26BD" w:rsidP="0000441E">
      <w:pPr>
        <w:spacing w:after="0" w:line="360" w:lineRule="auto"/>
        <w:jc w:val="both"/>
        <w:rPr>
          <w:rFonts w:ascii="Bookman Old Style" w:eastAsia="Times New Roman" w:hAnsi="Bookman Old Style" w:cs="Arial"/>
          <w:b/>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smartTag w:uri="urn:schemas-microsoft-com:office:smarttags" w:element="PersonName">
        <w:smartTagPr>
          <w:attr w:name="ProductID" w:val="la Clínica Jurídica"/>
        </w:smartTagPr>
        <w:r w:rsidRPr="0000441E">
          <w:rPr>
            <w:rFonts w:ascii="Bookman Old Style" w:eastAsia="Times New Roman" w:hAnsi="Bookman Old Style" w:cs="Arial"/>
            <w:sz w:val="24"/>
            <w:szCs w:val="24"/>
            <w:lang w:eastAsia="es-ES"/>
          </w:rPr>
          <w:t>La Clínica Jurídica</w:t>
        </w:r>
      </w:smartTag>
      <w:r w:rsidRPr="0000441E">
        <w:rPr>
          <w:rFonts w:ascii="Bookman Old Style" w:eastAsia="Times New Roman" w:hAnsi="Bookman Old Style" w:cs="Arial"/>
          <w:sz w:val="24"/>
          <w:szCs w:val="24"/>
          <w:lang w:eastAsia="es-ES"/>
        </w:rPr>
        <w:t xml:space="preserve"> de la Facultad de Derecho de </w:t>
      </w:r>
      <w:smartTag w:uri="urn:schemas-microsoft-com:office:smarttags" w:element="PersonName">
        <w:smartTagPr>
          <w:attr w:name="ProductID" w:val="la Universidad Andrés Bello"/>
        </w:smartTagPr>
        <w:r w:rsidRPr="0000441E">
          <w:rPr>
            <w:rFonts w:ascii="Bookman Old Style" w:eastAsia="Times New Roman" w:hAnsi="Bookman Old Style" w:cs="Arial"/>
            <w:sz w:val="24"/>
            <w:szCs w:val="24"/>
            <w:lang w:eastAsia="es-ES"/>
          </w:rPr>
          <w:t>la Universidad Andrés Bello</w:t>
        </w:r>
      </w:smartTag>
      <w:r w:rsidRPr="0000441E">
        <w:rPr>
          <w:rFonts w:ascii="Bookman Old Style" w:eastAsia="Times New Roman" w:hAnsi="Bookman Old Style" w:cs="Arial"/>
          <w:sz w:val="24"/>
          <w:szCs w:val="24"/>
          <w:lang w:eastAsia="es-ES"/>
        </w:rPr>
        <w:t xml:space="preserve">, ha brindado por años asesoría legal y patrocinio judicial gratuito a los vecinos de la comuna de Las Condes, a través del Centro Comunitario Padre Hurtado. Este consultorio es atendido semanalmente por el curso del profesor </w:t>
      </w:r>
      <w:r w:rsidR="00ED26BD">
        <w:rPr>
          <w:rFonts w:ascii="Bookman Old Style" w:eastAsia="Times New Roman" w:hAnsi="Bookman Old Style" w:cs="Arial"/>
          <w:sz w:val="24"/>
          <w:szCs w:val="24"/>
          <w:lang w:eastAsia="es-ES"/>
        </w:rPr>
        <w:t xml:space="preserve">Sr. </w:t>
      </w:r>
      <w:r w:rsidRPr="0000441E">
        <w:rPr>
          <w:rFonts w:ascii="Bookman Old Style" w:eastAsia="Times New Roman" w:hAnsi="Bookman Old Style" w:cs="Arial"/>
          <w:sz w:val="24"/>
          <w:szCs w:val="24"/>
          <w:lang w:eastAsia="es-ES"/>
        </w:rPr>
        <w:t>Carlos Labbé C</w:t>
      </w:r>
      <w:r w:rsidR="00ED26BD">
        <w:rPr>
          <w:rFonts w:ascii="Bookman Old Style" w:eastAsia="Times New Roman" w:hAnsi="Bookman Old Style" w:cs="Arial"/>
          <w:sz w:val="24"/>
          <w:szCs w:val="24"/>
          <w:lang w:eastAsia="es-ES"/>
        </w:rPr>
        <w:t>aniulao</w:t>
      </w:r>
      <w:r w:rsidRPr="0000441E">
        <w:rPr>
          <w:rFonts w:ascii="Bookman Old Style" w:eastAsia="Times New Roman" w:hAnsi="Bookman Old Style" w:cs="Arial"/>
          <w:sz w:val="24"/>
          <w:szCs w:val="24"/>
          <w:lang w:eastAsia="es-ES"/>
        </w:rPr>
        <w:t xml:space="preserve">, manteniendo en la actualidad alrededor de 100 causas vigentes, sin perjuicio de otras asesorías proporcionadas a los vecinos del sector.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398D" w:rsidP="0000398D">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b/>
          <w:sz w:val="24"/>
          <w:szCs w:val="24"/>
          <w:lang w:eastAsia="es-ES"/>
        </w:rPr>
        <w:t>-</w:t>
      </w:r>
      <w:r w:rsidR="0000441E" w:rsidRPr="0000441E">
        <w:rPr>
          <w:rFonts w:ascii="Bookman Old Style" w:eastAsia="Times New Roman" w:hAnsi="Bookman Old Style" w:cs="Arial"/>
          <w:b/>
          <w:sz w:val="24"/>
          <w:szCs w:val="24"/>
          <w:lang w:eastAsia="es-ES"/>
        </w:rPr>
        <w:t>Carta Compromiso de asistencia legal y judicial a los funcionarios de la Universidad Andrés Bello</w:t>
      </w:r>
      <w:r w:rsidR="00ED26BD">
        <w:rPr>
          <w:rFonts w:ascii="Bookman Old Style" w:eastAsia="Times New Roman" w:hAnsi="Bookman Old Style" w:cs="Arial"/>
          <w:sz w:val="24"/>
          <w:szCs w:val="24"/>
          <w:lang w:eastAsia="es-ES"/>
        </w:rPr>
        <w:t>.</w:t>
      </w:r>
    </w:p>
    <w:p w:rsidR="00ED26BD" w:rsidRPr="0000441E" w:rsidRDefault="00ED26BD"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lastRenderedPageBreak/>
        <w:t xml:space="preserve">Sigue desarrollándose la atención preferencial para funcionarios de la Universidad tanto a nivel de consultas y orientaciones legales como en la judicialización de diversos asuntos.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Cabe destacar que en lo referente a la orientación legal no se distingue entre personas que posean los medios para acceder a los servicios de un abogado particular con los que no puedan hacerlo, razón por la cual han honrado con su presencia en la Clínica profesores de otras Facultades.</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398D" w:rsidP="0000441E">
      <w:pPr>
        <w:spacing w:after="0" w:line="360" w:lineRule="auto"/>
        <w:jc w:val="both"/>
        <w:rPr>
          <w:rFonts w:ascii="Bookman Old Style" w:eastAsia="Times New Roman" w:hAnsi="Bookman Old Style" w:cs="Arial"/>
          <w:b/>
          <w:sz w:val="24"/>
          <w:szCs w:val="24"/>
          <w:lang w:eastAsia="es-ES"/>
        </w:rPr>
      </w:pPr>
      <w:r>
        <w:rPr>
          <w:rFonts w:ascii="Bookman Old Style" w:eastAsia="Times New Roman" w:hAnsi="Bookman Old Style" w:cs="Arial"/>
          <w:b/>
          <w:sz w:val="24"/>
          <w:szCs w:val="24"/>
          <w:lang w:eastAsia="es-ES"/>
        </w:rPr>
        <w:t>-</w:t>
      </w:r>
      <w:r w:rsidR="0000441E" w:rsidRPr="0000441E">
        <w:rPr>
          <w:rFonts w:ascii="Bookman Old Style" w:eastAsia="Times New Roman" w:hAnsi="Bookman Old Style" w:cs="Arial"/>
          <w:b/>
          <w:sz w:val="24"/>
          <w:szCs w:val="24"/>
          <w:lang w:eastAsia="es-ES"/>
        </w:rPr>
        <w:t>Convenio de atención preferente para la “Fundación Cristo Vive”.</w:t>
      </w: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En el mes de diciembre de 2013 y en ceremonia efectuada en la Rectoría de la Universidad se firmó un convenio de atención preferente para personas derivadas desde la Fundación antes mencionada</w:t>
      </w:r>
    </w:p>
    <w:p w:rsidR="008B6C32" w:rsidRPr="008B6C32" w:rsidRDefault="008B6C32" w:rsidP="0000441E">
      <w:pPr>
        <w:spacing w:after="0" w:line="360" w:lineRule="auto"/>
        <w:jc w:val="both"/>
        <w:rPr>
          <w:rFonts w:ascii="Bookman Old Style" w:eastAsia="Times New Roman" w:hAnsi="Bookman Old Style" w:cs="Arial"/>
          <w:b/>
          <w:sz w:val="24"/>
          <w:szCs w:val="24"/>
          <w:lang w:eastAsia="es-ES"/>
        </w:rPr>
      </w:pPr>
    </w:p>
    <w:p w:rsidR="008B6C32" w:rsidRDefault="0000398D" w:rsidP="0000441E">
      <w:pPr>
        <w:spacing w:after="0" w:line="360" w:lineRule="auto"/>
        <w:jc w:val="both"/>
        <w:rPr>
          <w:rFonts w:ascii="Bookman Old Style" w:eastAsia="Times New Roman" w:hAnsi="Bookman Old Style" w:cs="Arial"/>
          <w:b/>
          <w:sz w:val="24"/>
          <w:szCs w:val="24"/>
          <w:lang w:eastAsia="es-ES"/>
        </w:rPr>
      </w:pPr>
      <w:r>
        <w:rPr>
          <w:rFonts w:ascii="Bookman Old Style" w:eastAsia="Times New Roman" w:hAnsi="Bookman Old Style" w:cs="Arial"/>
          <w:b/>
          <w:sz w:val="24"/>
          <w:szCs w:val="24"/>
          <w:lang w:eastAsia="es-ES"/>
        </w:rPr>
        <w:t>-</w:t>
      </w:r>
      <w:r w:rsidR="008B6C32" w:rsidRPr="008B6C32">
        <w:rPr>
          <w:rFonts w:ascii="Bookman Old Style" w:eastAsia="Times New Roman" w:hAnsi="Bookman Old Style" w:cs="Arial"/>
          <w:b/>
          <w:sz w:val="24"/>
          <w:szCs w:val="24"/>
          <w:lang w:eastAsia="es-ES"/>
        </w:rPr>
        <w:t>Carta Compromiso con Fundación Integra.</w:t>
      </w:r>
    </w:p>
    <w:p w:rsidR="00ED26BD" w:rsidRPr="008B6C32" w:rsidRDefault="00ED26BD" w:rsidP="0000441E">
      <w:pPr>
        <w:spacing w:after="0" w:line="360" w:lineRule="auto"/>
        <w:jc w:val="both"/>
        <w:rPr>
          <w:rFonts w:ascii="Bookman Old Style" w:eastAsia="Times New Roman" w:hAnsi="Bookman Old Style" w:cs="Arial"/>
          <w:b/>
          <w:sz w:val="24"/>
          <w:szCs w:val="24"/>
          <w:lang w:eastAsia="es-ES"/>
        </w:rPr>
      </w:pPr>
    </w:p>
    <w:p w:rsidR="008B6C32" w:rsidRDefault="008B6C32"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En el mes de Marzo de 2015, en reunión con la encargada de Recursos Humanos de l</w:t>
      </w:r>
      <w:r w:rsidR="0000398D">
        <w:rPr>
          <w:rFonts w:ascii="Bookman Old Style" w:eastAsia="Times New Roman" w:hAnsi="Bookman Old Style" w:cs="Arial"/>
          <w:sz w:val="24"/>
          <w:szCs w:val="24"/>
          <w:lang w:eastAsia="es-ES"/>
        </w:rPr>
        <w:t>a Fundación Integra, se celebró un</w:t>
      </w:r>
      <w:r>
        <w:rPr>
          <w:rFonts w:ascii="Bookman Old Style" w:eastAsia="Times New Roman" w:hAnsi="Bookman Old Style" w:cs="Arial"/>
          <w:sz w:val="24"/>
          <w:szCs w:val="24"/>
          <w:lang w:eastAsia="es-ES"/>
        </w:rPr>
        <w:t xml:space="preserve"> compromiso de atención para las funcionarias de dicha entidad, a fin de ser asesoradas y recibir asistencia judicial gratuita.</w:t>
      </w:r>
    </w:p>
    <w:p w:rsidR="00ED26BD" w:rsidRDefault="00ED26BD" w:rsidP="0000441E">
      <w:pPr>
        <w:spacing w:after="0" w:line="360" w:lineRule="auto"/>
        <w:jc w:val="both"/>
        <w:rPr>
          <w:rFonts w:ascii="Bookman Old Style" w:eastAsia="Times New Roman" w:hAnsi="Bookman Old Style" w:cs="Arial"/>
          <w:sz w:val="24"/>
          <w:szCs w:val="24"/>
          <w:lang w:eastAsia="es-ES"/>
        </w:rPr>
      </w:pPr>
    </w:p>
    <w:p w:rsidR="00ED26BD" w:rsidRDefault="0000398D" w:rsidP="0000398D">
      <w:pPr>
        <w:spacing w:after="0" w:line="360" w:lineRule="auto"/>
        <w:contextualSpacing/>
        <w:jc w:val="both"/>
        <w:rPr>
          <w:rFonts w:ascii="Bookman Old Style" w:eastAsia="Times New Roman" w:hAnsi="Bookman Old Style" w:cs="Arial"/>
          <w:b/>
          <w:sz w:val="24"/>
          <w:szCs w:val="24"/>
          <w:lang w:eastAsia="es-ES"/>
        </w:rPr>
      </w:pPr>
      <w:r w:rsidRPr="0000398D">
        <w:rPr>
          <w:rFonts w:ascii="Bookman Old Style" w:eastAsia="Times New Roman" w:hAnsi="Bookman Old Style" w:cs="Arial"/>
          <w:b/>
          <w:sz w:val="24"/>
          <w:szCs w:val="24"/>
          <w:lang w:eastAsia="es-ES"/>
        </w:rPr>
        <w:t>-</w:t>
      </w:r>
      <w:r w:rsidR="00ED26BD" w:rsidRPr="0000398D">
        <w:rPr>
          <w:rFonts w:ascii="Bookman Old Style" w:eastAsia="Times New Roman" w:hAnsi="Bookman Old Style" w:cs="Arial"/>
          <w:b/>
          <w:sz w:val="24"/>
          <w:szCs w:val="24"/>
          <w:lang w:eastAsia="es-ES"/>
        </w:rPr>
        <w:t xml:space="preserve">Superintendencia de </w:t>
      </w:r>
      <w:r w:rsidRPr="0000398D">
        <w:rPr>
          <w:rFonts w:ascii="Bookman Old Style" w:eastAsia="Times New Roman" w:hAnsi="Bookman Old Style" w:cs="Arial"/>
          <w:b/>
          <w:sz w:val="24"/>
          <w:szCs w:val="24"/>
          <w:lang w:eastAsia="es-ES"/>
        </w:rPr>
        <w:t xml:space="preserve">Insolvencia y Reemprendimiento del Ministerio de </w:t>
      </w:r>
      <w:r w:rsidR="00056637" w:rsidRPr="0000398D">
        <w:rPr>
          <w:rFonts w:ascii="Bookman Old Style" w:eastAsia="Times New Roman" w:hAnsi="Bookman Old Style" w:cs="Arial"/>
          <w:b/>
          <w:sz w:val="24"/>
          <w:szCs w:val="24"/>
          <w:lang w:eastAsia="es-ES"/>
        </w:rPr>
        <w:t>Economía,</w:t>
      </w:r>
      <w:r w:rsidRPr="0000398D">
        <w:rPr>
          <w:rFonts w:ascii="Bookman Old Style" w:eastAsia="Times New Roman" w:hAnsi="Bookman Old Style" w:cs="Arial"/>
          <w:b/>
          <w:sz w:val="24"/>
          <w:szCs w:val="24"/>
          <w:lang w:eastAsia="es-ES"/>
        </w:rPr>
        <w:t xml:space="preserve"> Fomento y Turismo.</w:t>
      </w:r>
    </w:p>
    <w:p w:rsidR="0000398D" w:rsidRDefault="0000398D" w:rsidP="0000398D">
      <w:pPr>
        <w:spacing w:after="0" w:line="360" w:lineRule="auto"/>
        <w:contextualSpacing/>
        <w:jc w:val="both"/>
        <w:rPr>
          <w:rFonts w:ascii="Bookman Old Style" w:eastAsia="Times New Roman" w:hAnsi="Bookman Old Style" w:cs="Arial"/>
          <w:b/>
          <w:sz w:val="24"/>
          <w:szCs w:val="24"/>
          <w:lang w:eastAsia="es-ES"/>
        </w:rPr>
      </w:pPr>
    </w:p>
    <w:p w:rsidR="0000398D" w:rsidRPr="0000398D" w:rsidRDefault="0000398D" w:rsidP="0000398D">
      <w:pPr>
        <w:spacing w:after="0" w:line="360" w:lineRule="auto"/>
        <w:contextualSpacing/>
        <w:jc w:val="both"/>
        <w:rPr>
          <w:rFonts w:ascii="Bookman Old Style" w:eastAsia="Times New Roman" w:hAnsi="Bookman Old Style" w:cs="Arial"/>
          <w:sz w:val="24"/>
          <w:szCs w:val="24"/>
          <w:lang w:eastAsia="es-ES"/>
        </w:rPr>
      </w:pPr>
      <w:r w:rsidRPr="0000398D">
        <w:rPr>
          <w:rFonts w:ascii="Bookman Old Style" w:eastAsia="Times New Roman" w:hAnsi="Bookman Old Style" w:cs="Arial"/>
          <w:sz w:val="24"/>
          <w:szCs w:val="24"/>
          <w:lang w:eastAsia="es-ES"/>
        </w:rPr>
        <w:t>En el mes de noviembre de 2014 se llegó a un acuerdo con la referida Superintendencia para la derivación de casos que requieran orientación y /o patrocinio judicial respecto de los alcances de la ley Nº20</w:t>
      </w:r>
      <w:r>
        <w:rPr>
          <w:rFonts w:ascii="Bookman Old Style" w:eastAsia="Times New Roman" w:hAnsi="Bookman Old Style" w:cs="Arial"/>
          <w:sz w:val="24"/>
          <w:szCs w:val="24"/>
          <w:lang w:eastAsia="es-ES"/>
        </w:rPr>
        <w:t>.</w:t>
      </w:r>
      <w:r w:rsidRPr="0000398D">
        <w:rPr>
          <w:rFonts w:ascii="Bookman Old Style" w:eastAsia="Times New Roman" w:hAnsi="Bookman Old Style" w:cs="Arial"/>
          <w:sz w:val="24"/>
          <w:szCs w:val="24"/>
          <w:lang w:eastAsia="es-ES"/>
        </w:rPr>
        <w:t>720.</w:t>
      </w:r>
    </w:p>
    <w:p w:rsidR="0000398D" w:rsidRPr="0000398D" w:rsidRDefault="0000398D" w:rsidP="0000398D">
      <w:pPr>
        <w:spacing w:after="0" w:line="360" w:lineRule="auto"/>
        <w:contextualSpacing/>
        <w:jc w:val="both"/>
        <w:rPr>
          <w:rFonts w:ascii="Bookman Old Style" w:eastAsia="Times New Roman" w:hAnsi="Bookman Old Style" w:cs="Arial"/>
          <w:sz w:val="24"/>
          <w:szCs w:val="24"/>
          <w:lang w:eastAsia="es-ES"/>
        </w:rPr>
      </w:pPr>
      <w:r w:rsidRPr="0000398D">
        <w:rPr>
          <w:rFonts w:ascii="Bookman Old Style" w:eastAsia="Times New Roman" w:hAnsi="Bookman Old Style" w:cs="Arial"/>
          <w:sz w:val="24"/>
          <w:szCs w:val="24"/>
          <w:lang w:eastAsia="es-ES"/>
        </w:rPr>
        <w:t>En tal sentido, profesionales de la referida entidad efectuaron una capacitación a alumnos seleccionados de la Clínica Jurídica a fin de que asuman la atención directa de público en estas materias.</w:t>
      </w:r>
    </w:p>
    <w:p w:rsidR="0000398D" w:rsidRPr="0000398D" w:rsidRDefault="0000398D" w:rsidP="0000398D">
      <w:pPr>
        <w:spacing w:after="0" w:line="360" w:lineRule="auto"/>
        <w:contextualSpacing/>
        <w:jc w:val="both"/>
        <w:rPr>
          <w:rFonts w:ascii="Bookman Old Style" w:eastAsia="Times New Roman" w:hAnsi="Bookman Old Style" w:cs="Arial"/>
          <w:sz w:val="24"/>
          <w:szCs w:val="24"/>
          <w:lang w:eastAsia="es-ES"/>
        </w:rPr>
      </w:pPr>
      <w:r w:rsidRPr="0000398D">
        <w:rPr>
          <w:rFonts w:ascii="Bookman Old Style" w:eastAsia="Times New Roman" w:hAnsi="Bookman Old Style" w:cs="Arial"/>
          <w:sz w:val="24"/>
          <w:szCs w:val="24"/>
          <w:lang w:eastAsia="es-ES"/>
        </w:rPr>
        <w:t xml:space="preserve">Entre el mes de abril de 2015 y hasta la fecha del presente informe se han ingresado alrededor de 25 casos y consultas </w:t>
      </w:r>
      <w:r w:rsidR="001942D4">
        <w:rPr>
          <w:rFonts w:ascii="Bookman Old Style" w:eastAsia="Times New Roman" w:hAnsi="Bookman Old Style" w:cs="Arial"/>
          <w:sz w:val="24"/>
          <w:szCs w:val="24"/>
          <w:lang w:eastAsia="es-ES"/>
        </w:rPr>
        <w:t>relacionado</w:t>
      </w:r>
      <w:r>
        <w:rPr>
          <w:rFonts w:ascii="Bookman Old Style" w:eastAsia="Times New Roman" w:hAnsi="Bookman Old Style" w:cs="Arial"/>
          <w:sz w:val="24"/>
          <w:szCs w:val="24"/>
          <w:lang w:eastAsia="es-ES"/>
        </w:rPr>
        <w:t>s con estos temas.</w:t>
      </w:r>
    </w:p>
    <w:p w:rsidR="0000441E" w:rsidRDefault="0000441E" w:rsidP="0000441E">
      <w:pPr>
        <w:numPr>
          <w:ilvl w:val="0"/>
          <w:numId w:val="15"/>
        </w:numPr>
        <w:spacing w:after="0" w:line="360" w:lineRule="auto"/>
        <w:jc w:val="both"/>
        <w:rPr>
          <w:rFonts w:ascii="Bookman Old Style" w:eastAsia="Times New Roman" w:hAnsi="Bookman Old Style" w:cs="Arial"/>
          <w:b/>
          <w:sz w:val="28"/>
          <w:szCs w:val="28"/>
          <w:lang w:eastAsia="es-ES"/>
        </w:rPr>
      </w:pPr>
      <w:r w:rsidRPr="0000441E">
        <w:rPr>
          <w:rFonts w:ascii="Bookman Old Style" w:eastAsia="Times New Roman" w:hAnsi="Bookman Old Style" w:cs="Arial"/>
          <w:b/>
          <w:sz w:val="28"/>
          <w:szCs w:val="28"/>
          <w:lang w:eastAsia="es-ES"/>
        </w:rPr>
        <w:lastRenderedPageBreak/>
        <w:t>Área Asistencia Clínica Jurídica sede Viña del Mar.</w:t>
      </w:r>
    </w:p>
    <w:p w:rsidR="00ED26BD" w:rsidRPr="0000441E" w:rsidRDefault="00ED26BD" w:rsidP="00ED26BD">
      <w:pPr>
        <w:spacing w:after="0" w:line="360" w:lineRule="auto"/>
        <w:ind w:left="720"/>
        <w:jc w:val="both"/>
        <w:rPr>
          <w:rFonts w:ascii="Bookman Old Style" w:eastAsia="Times New Roman" w:hAnsi="Bookman Old Style" w:cs="Arial"/>
          <w:b/>
          <w:sz w:val="28"/>
          <w:szCs w:val="28"/>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La Clínica Jurídica sede Viña del Mar de la Facultad de Derecho de la Universidad Andrés Bello, ha suscrito importantes convenios de atención preferente, con el propósito de fortalecer la formación de nuestros estudiantes y contribuir con la comunidad. Dentro de sus convenios, destacan: </w:t>
      </w: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Default="0000398D" w:rsidP="0000441E">
      <w:pPr>
        <w:spacing w:after="0" w:line="360" w:lineRule="auto"/>
        <w:jc w:val="both"/>
        <w:rPr>
          <w:rFonts w:ascii="Bookman Old Style" w:eastAsia="Times New Roman" w:hAnsi="Bookman Old Style" w:cs="Arial"/>
          <w:b/>
          <w:sz w:val="24"/>
          <w:szCs w:val="24"/>
          <w:lang w:eastAsia="es-ES"/>
        </w:rPr>
      </w:pPr>
      <w:r>
        <w:rPr>
          <w:rFonts w:ascii="Bookman Old Style" w:eastAsia="Times New Roman" w:hAnsi="Bookman Old Style" w:cs="Arial"/>
          <w:b/>
          <w:sz w:val="24"/>
          <w:szCs w:val="24"/>
          <w:lang w:eastAsia="es-ES"/>
        </w:rPr>
        <w:t>-</w:t>
      </w:r>
      <w:r w:rsidR="0000441E" w:rsidRPr="0000441E">
        <w:rPr>
          <w:rFonts w:ascii="Bookman Old Style" w:eastAsia="Times New Roman" w:hAnsi="Bookman Old Style" w:cs="Arial"/>
          <w:b/>
          <w:sz w:val="24"/>
          <w:szCs w:val="24"/>
          <w:lang w:eastAsia="es-ES"/>
        </w:rPr>
        <w:t>Convenio Fundación “Un Techo para Chile”</w:t>
      </w:r>
      <w:r w:rsidR="00ED26BD">
        <w:rPr>
          <w:rFonts w:ascii="Bookman Old Style" w:eastAsia="Times New Roman" w:hAnsi="Bookman Old Style" w:cs="Arial"/>
          <w:b/>
          <w:sz w:val="24"/>
          <w:szCs w:val="24"/>
          <w:lang w:eastAsia="es-ES"/>
        </w:rPr>
        <w:t>.</w:t>
      </w:r>
    </w:p>
    <w:p w:rsidR="00ED26BD" w:rsidRPr="0000441E" w:rsidRDefault="00ED26BD" w:rsidP="0000441E">
      <w:pPr>
        <w:spacing w:after="0" w:line="360" w:lineRule="auto"/>
        <w:jc w:val="both"/>
        <w:rPr>
          <w:rFonts w:ascii="Bookman Old Style" w:eastAsia="Times New Roman" w:hAnsi="Bookman Old Style" w:cs="Arial"/>
          <w:color w:val="1F497D"/>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Convenio de atención preferente respecto de los usuarios derivados por parte de la institución.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Este convenio se encuentra vigente desde el mes de enero de 2008.</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398D" w:rsidP="0000441E">
      <w:pPr>
        <w:spacing w:after="0" w:line="360" w:lineRule="auto"/>
        <w:jc w:val="both"/>
        <w:rPr>
          <w:rFonts w:ascii="Bookman Old Style" w:eastAsia="Times New Roman" w:hAnsi="Bookman Old Style" w:cs="Arial"/>
          <w:b/>
          <w:sz w:val="24"/>
          <w:szCs w:val="24"/>
          <w:lang w:eastAsia="es-ES"/>
        </w:rPr>
      </w:pPr>
      <w:r>
        <w:rPr>
          <w:rFonts w:ascii="Bookman Old Style" w:eastAsia="Times New Roman" w:hAnsi="Bookman Old Style" w:cs="Arial"/>
          <w:b/>
          <w:sz w:val="24"/>
          <w:szCs w:val="24"/>
          <w:lang w:eastAsia="es-ES"/>
        </w:rPr>
        <w:t>-</w:t>
      </w:r>
      <w:r w:rsidR="0000441E" w:rsidRPr="0000441E">
        <w:rPr>
          <w:rFonts w:ascii="Bookman Old Style" w:eastAsia="Times New Roman" w:hAnsi="Bookman Old Style" w:cs="Arial"/>
          <w:b/>
          <w:sz w:val="24"/>
          <w:szCs w:val="24"/>
          <w:lang w:eastAsia="es-ES"/>
        </w:rPr>
        <w:t>Convenio Fundación “Hogar de Cristo”</w:t>
      </w:r>
      <w:r w:rsidR="00ED26BD">
        <w:rPr>
          <w:rFonts w:ascii="Bookman Old Style" w:eastAsia="Times New Roman" w:hAnsi="Bookman Old Style" w:cs="Arial"/>
          <w:b/>
          <w:sz w:val="24"/>
          <w:szCs w:val="24"/>
          <w:lang w:eastAsia="es-ES"/>
        </w:rPr>
        <w:t>.</w:t>
      </w:r>
    </w:p>
    <w:p w:rsidR="00ED26BD" w:rsidRPr="0000441E" w:rsidRDefault="00ED26BD"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Convenio de atención preferente y asesoría técnica a los profesionales de la in</w:t>
      </w:r>
      <w:r w:rsidR="00ED26BD">
        <w:rPr>
          <w:rFonts w:ascii="Bookman Old Style" w:eastAsia="Times New Roman" w:hAnsi="Bookman Old Style" w:cs="Arial"/>
          <w:sz w:val="24"/>
          <w:szCs w:val="24"/>
          <w:lang w:eastAsia="es-ES"/>
        </w:rPr>
        <w:t>stitución que trabajen en materias de familia y penales</w:t>
      </w:r>
      <w:r w:rsidRPr="0000441E">
        <w:rPr>
          <w:rFonts w:ascii="Bookman Old Style" w:eastAsia="Times New Roman" w:hAnsi="Bookman Old Style" w:cs="Arial"/>
          <w:sz w:val="24"/>
          <w:szCs w:val="24"/>
          <w:lang w:eastAsia="es-ES"/>
        </w:rPr>
        <w:t xml:space="preserve">, con participación de los alumnos de la Clínica Jurídica.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Este convenio se encuentra vigente desde el mes de septiembre de 2009.</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398D" w:rsidP="0000441E">
      <w:pPr>
        <w:spacing w:after="0" w:line="360" w:lineRule="auto"/>
        <w:jc w:val="both"/>
        <w:rPr>
          <w:rFonts w:ascii="Bookman Old Style" w:eastAsia="Times New Roman" w:hAnsi="Bookman Old Style" w:cs="Arial"/>
          <w:b/>
          <w:sz w:val="24"/>
          <w:szCs w:val="24"/>
          <w:lang w:eastAsia="es-ES"/>
        </w:rPr>
      </w:pPr>
      <w:r>
        <w:rPr>
          <w:rFonts w:ascii="Bookman Old Style" w:eastAsia="Times New Roman" w:hAnsi="Bookman Old Style" w:cs="Arial"/>
          <w:b/>
          <w:sz w:val="24"/>
          <w:szCs w:val="24"/>
          <w:lang w:eastAsia="es-ES"/>
        </w:rPr>
        <w:t>-</w:t>
      </w:r>
      <w:r w:rsidR="0000441E" w:rsidRPr="0000441E">
        <w:rPr>
          <w:rFonts w:ascii="Bookman Old Style" w:eastAsia="Times New Roman" w:hAnsi="Bookman Old Style" w:cs="Arial"/>
          <w:b/>
          <w:sz w:val="24"/>
          <w:szCs w:val="24"/>
          <w:lang w:eastAsia="es-ES"/>
        </w:rPr>
        <w:t>Convenio Servicio Nacional del Consumidor</w:t>
      </w:r>
      <w:r w:rsidR="00ED26BD">
        <w:rPr>
          <w:rFonts w:ascii="Bookman Old Style" w:eastAsia="Times New Roman" w:hAnsi="Bookman Old Style" w:cs="Arial"/>
          <w:b/>
          <w:sz w:val="24"/>
          <w:szCs w:val="24"/>
          <w:lang w:eastAsia="es-ES"/>
        </w:rPr>
        <w:t>.</w:t>
      </w:r>
    </w:p>
    <w:p w:rsidR="00ED26BD" w:rsidRPr="0000441E" w:rsidRDefault="00ED26BD"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Convenio de atención preferente respecto de las derivaciones por parte del SERNAC para capacitar a profesores y estudiantes en lo relativo a los derechos de los consumidores; como asimismo permitir pasantías en el Servicio.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En el marco del presente convenio, el día 18 de julio de 2012, el SERNAC realizó una capacitación a los estudiantes de </w:t>
      </w:r>
      <w:smartTag w:uri="urn:schemas-microsoft-com:office:smarttags" w:element="PersonName">
        <w:smartTagPr>
          <w:attr w:name="ProductID" w:val="la Clínica Jurídica"/>
        </w:smartTagPr>
        <w:r w:rsidRPr="0000441E">
          <w:rPr>
            <w:rFonts w:ascii="Bookman Old Style" w:eastAsia="Times New Roman" w:hAnsi="Bookman Old Style" w:cs="Arial"/>
            <w:sz w:val="24"/>
            <w:szCs w:val="24"/>
            <w:lang w:eastAsia="es-ES"/>
          </w:rPr>
          <w:t>la Clínica Jurídica</w:t>
        </w:r>
      </w:smartTag>
      <w:r w:rsidRPr="0000441E">
        <w:rPr>
          <w:rFonts w:ascii="Bookman Old Style" w:eastAsia="Times New Roman" w:hAnsi="Bookman Old Style" w:cs="Arial"/>
          <w:sz w:val="24"/>
          <w:szCs w:val="24"/>
          <w:lang w:eastAsia="es-ES"/>
        </w:rPr>
        <w:t xml:space="preserve"> sede Viña del Mar, acerca de la Ley de Protección a los Derechos del Consumidor y otros temas relevantes.</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Finalmente, tal como se informara en el informe anterior, este convenio se encuentra vigente desde el mes de enero de 2011.</w:t>
      </w:r>
    </w:p>
    <w:p w:rsidR="0000441E" w:rsidRDefault="0000398D" w:rsidP="0000441E">
      <w:pPr>
        <w:spacing w:after="0" w:line="360" w:lineRule="auto"/>
        <w:jc w:val="both"/>
        <w:rPr>
          <w:rFonts w:ascii="Bookman Old Style" w:eastAsia="Times New Roman" w:hAnsi="Bookman Old Style" w:cs="Arial"/>
          <w:b/>
          <w:sz w:val="24"/>
          <w:szCs w:val="24"/>
          <w:lang w:eastAsia="es-ES"/>
        </w:rPr>
      </w:pPr>
      <w:r>
        <w:rPr>
          <w:rFonts w:ascii="Bookman Old Style" w:eastAsia="Times New Roman" w:hAnsi="Bookman Old Style" w:cs="Arial"/>
          <w:b/>
          <w:sz w:val="24"/>
          <w:szCs w:val="24"/>
          <w:lang w:eastAsia="es-ES"/>
        </w:rPr>
        <w:lastRenderedPageBreak/>
        <w:t>-</w:t>
      </w:r>
      <w:r w:rsidR="0000441E" w:rsidRPr="0000441E">
        <w:rPr>
          <w:rFonts w:ascii="Bookman Old Style" w:eastAsia="Times New Roman" w:hAnsi="Bookman Old Style" w:cs="Arial"/>
          <w:b/>
          <w:sz w:val="24"/>
          <w:szCs w:val="24"/>
          <w:lang w:eastAsia="es-ES"/>
        </w:rPr>
        <w:t>Compromisos de atención</w:t>
      </w:r>
      <w:r w:rsidR="00ED26BD">
        <w:rPr>
          <w:rFonts w:ascii="Bookman Old Style" w:eastAsia="Times New Roman" w:hAnsi="Bookman Old Style" w:cs="Arial"/>
          <w:b/>
          <w:sz w:val="24"/>
          <w:szCs w:val="24"/>
          <w:lang w:eastAsia="es-ES"/>
        </w:rPr>
        <w:t>.</w:t>
      </w:r>
    </w:p>
    <w:p w:rsidR="00ED26BD" w:rsidRPr="0000441E" w:rsidRDefault="00ED26BD" w:rsidP="0000441E">
      <w:pPr>
        <w:spacing w:after="0" w:line="360" w:lineRule="auto"/>
        <w:jc w:val="both"/>
        <w:rPr>
          <w:rFonts w:ascii="Bookman Old Style" w:eastAsia="Times New Roman" w:hAnsi="Bookman Old Style" w:cs="Arial"/>
          <w:b/>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Los siguientes compromisos versan principalmente sobre derivaciones y atención preferente, así como también comprenden el desarrollo de charlas de interés desarrolladas por los estudiantes de </w:t>
      </w:r>
      <w:smartTag w:uri="urn:schemas-microsoft-com:office:smarttags" w:element="PersonName">
        <w:smartTagPr>
          <w:attr w:name="ProductID" w:val="la Clínica Jurídica"/>
        </w:smartTagPr>
        <w:r w:rsidRPr="0000441E">
          <w:rPr>
            <w:rFonts w:ascii="Bookman Old Style" w:eastAsia="Times New Roman" w:hAnsi="Bookman Old Style" w:cs="Arial"/>
            <w:sz w:val="24"/>
            <w:szCs w:val="24"/>
            <w:lang w:eastAsia="es-ES"/>
          </w:rPr>
          <w:t>la Clínica Jurídica</w:t>
        </w:r>
      </w:smartTag>
      <w:r w:rsidRPr="0000441E">
        <w:rPr>
          <w:rFonts w:ascii="Bookman Old Style" w:eastAsia="Times New Roman" w:hAnsi="Bookman Old Style" w:cs="Arial"/>
          <w:sz w:val="24"/>
          <w:szCs w:val="24"/>
          <w:lang w:eastAsia="es-ES"/>
        </w:rPr>
        <w:t xml:space="preserve"> sede Viña del Mar; con excepción del Registro Civil, quien capacita a nuestros alumnos en materia de posesiones efectivas.</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Los compromisos son los siguientes:</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Servicio de Registro Civil e Identificación de Valparaíso; vigente desde el año 2007.</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Fundación “María Ayuda”; vigente desde el año 2009.</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ONG “María Acoge”;  vigente desde el año 2009.</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Servicio Nacional de la Mujer; vigente desde el año 2010.</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ONG “Hogar María Goretti”; vigente desde el año 2010. </w:t>
      </w:r>
    </w:p>
    <w:p w:rsidR="0000441E" w:rsidRPr="0000441E" w:rsidRDefault="0000441E" w:rsidP="0000441E">
      <w:pPr>
        <w:numPr>
          <w:ilvl w:val="0"/>
          <w:numId w:val="22"/>
        </w:numPr>
        <w:tabs>
          <w:tab w:val="left" w:pos="709"/>
        </w:tabs>
        <w:spacing w:after="0" w:line="360" w:lineRule="auto"/>
        <w:ind w:left="284"/>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Servicio Nacional del Adulto Mayor; vigente desde el año 2011.</w:t>
      </w:r>
    </w:p>
    <w:p w:rsidR="0000441E" w:rsidRPr="0000441E" w:rsidRDefault="0000441E" w:rsidP="0000441E">
      <w:pPr>
        <w:spacing w:after="0" w:line="240" w:lineRule="auto"/>
        <w:contextualSpacing/>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color w:val="000000"/>
          <w:sz w:val="24"/>
          <w:szCs w:val="24"/>
          <w:lang w:val="es-CL" w:eastAsia="es-ES"/>
        </w:rPr>
      </w:pPr>
      <w:r w:rsidRPr="0000441E">
        <w:rPr>
          <w:rFonts w:ascii="Bookman Old Style" w:eastAsia="Times New Roman" w:hAnsi="Bookman Old Style" w:cs="Arial"/>
          <w:color w:val="000000"/>
          <w:sz w:val="24"/>
          <w:szCs w:val="24"/>
          <w:lang w:val="es-CL" w:eastAsia="es-ES"/>
        </w:rPr>
        <w:t xml:space="preserve">Todos los compromisos convenidos con estas instituciones se refieren principalmente a derivaciones y atención preferente de las mismas, como asimismo el desarrollo de charlas de interés desarrolladas por los alumnos de la Clínica; con excepción del </w:t>
      </w:r>
      <w:r w:rsidR="00ED26BD">
        <w:rPr>
          <w:rFonts w:ascii="Bookman Old Style" w:eastAsia="Times New Roman" w:hAnsi="Bookman Old Style" w:cs="Arial"/>
          <w:color w:val="000000"/>
          <w:sz w:val="24"/>
          <w:szCs w:val="24"/>
          <w:lang w:val="es-CL" w:eastAsia="es-ES"/>
        </w:rPr>
        <w:t xml:space="preserve">Servicio de </w:t>
      </w:r>
      <w:r w:rsidRPr="0000441E">
        <w:rPr>
          <w:rFonts w:ascii="Bookman Old Style" w:eastAsia="Times New Roman" w:hAnsi="Bookman Old Style" w:cs="Arial"/>
          <w:color w:val="000000"/>
          <w:sz w:val="24"/>
          <w:szCs w:val="24"/>
          <w:lang w:val="es-CL" w:eastAsia="es-ES"/>
        </w:rPr>
        <w:t>Registro Civil, quien capacita a nuestros alumnos en materia de posesiones efectivas.</w:t>
      </w:r>
    </w:p>
    <w:p w:rsidR="000D2530" w:rsidRPr="0000441E" w:rsidRDefault="000D2530" w:rsidP="0000441E">
      <w:pPr>
        <w:spacing w:after="0" w:line="360" w:lineRule="auto"/>
        <w:contextualSpacing/>
        <w:jc w:val="both"/>
        <w:rPr>
          <w:rFonts w:ascii="Bookman Old Style" w:eastAsia="Times New Roman" w:hAnsi="Bookman Old Style" w:cs="Arial"/>
          <w:bCs/>
          <w:sz w:val="24"/>
          <w:szCs w:val="24"/>
          <w:lang w:val="es-CL" w:eastAsia="es-ES"/>
        </w:rPr>
      </w:pPr>
    </w:p>
    <w:p w:rsidR="0000441E" w:rsidRDefault="0000441E" w:rsidP="0000441E">
      <w:pPr>
        <w:numPr>
          <w:ilvl w:val="0"/>
          <w:numId w:val="15"/>
        </w:numPr>
        <w:spacing w:after="0" w:line="360" w:lineRule="auto"/>
        <w:jc w:val="both"/>
        <w:rPr>
          <w:rFonts w:ascii="Bookman Old Style" w:eastAsia="Times New Roman" w:hAnsi="Bookman Old Style" w:cs="Arial"/>
          <w:b/>
          <w:sz w:val="28"/>
          <w:szCs w:val="28"/>
          <w:lang w:eastAsia="es-ES"/>
        </w:rPr>
      </w:pPr>
      <w:r w:rsidRPr="0000441E">
        <w:rPr>
          <w:rFonts w:ascii="Bookman Old Style" w:eastAsia="Times New Roman" w:hAnsi="Bookman Old Style" w:cs="Arial"/>
          <w:b/>
          <w:sz w:val="28"/>
          <w:szCs w:val="28"/>
          <w:lang w:eastAsia="es-ES"/>
        </w:rPr>
        <w:t>Área Asistencia Clínica Jurídica sede Concepción.</w:t>
      </w:r>
    </w:p>
    <w:p w:rsidR="00ED26BD" w:rsidRPr="0000441E" w:rsidRDefault="00ED26BD" w:rsidP="00ED26BD">
      <w:pPr>
        <w:spacing w:after="0" w:line="360" w:lineRule="auto"/>
        <w:ind w:left="720"/>
        <w:jc w:val="both"/>
        <w:rPr>
          <w:rFonts w:ascii="Bookman Old Style" w:eastAsia="Times New Roman" w:hAnsi="Bookman Old Style" w:cs="Arial"/>
          <w:b/>
          <w:sz w:val="28"/>
          <w:szCs w:val="28"/>
          <w:lang w:eastAsia="es-ES"/>
        </w:rPr>
      </w:pPr>
    </w:p>
    <w:p w:rsidR="0000441E" w:rsidRPr="0000441E" w:rsidRDefault="0000441E" w:rsidP="0000441E">
      <w:pPr>
        <w:spacing w:after="0" w:line="360" w:lineRule="auto"/>
        <w:contextualSpacing/>
        <w:jc w:val="both"/>
        <w:rPr>
          <w:rFonts w:ascii="Bookman Old Style" w:eastAsia="Times New Roman" w:hAnsi="Bookman Old Style" w:cs="Arial"/>
          <w:bCs/>
          <w:sz w:val="24"/>
          <w:szCs w:val="24"/>
          <w:lang w:eastAsia="es-ES"/>
        </w:rPr>
      </w:pPr>
      <w:r w:rsidRPr="0000441E">
        <w:rPr>
          <w:rFonts w:ascii="Bookman Old Style" w:eastAsia="Times New Roman" w:hAnsi="Bookman Old Style" w:cs="Arial"/>
          <w:bCs/>
          <w:sz w:val="24"/>
          <w:szCs w:val="24"/>
          <w:lang w:eastAsia="es-ES"/>
        </w:rPr>
        <w:t>El primer semestre de 2013, comenzó la atención de usuarios de la Clínica Jurídica sede Concepción, a cargo de su Director, Sr. Congreve. Dentro de sus convenios destacan:</w:t>
      </w:r>
    </w:p>
    <w:p w:rsidR="0000441E" w:rsidRPr="0000441E" w:rsidRDefault="0000441E" w:rsidP="0000441E">
      <w:pPr>
        <w:spacing w:after="0" w:line="360" w:lineRule="auto"/>
        <w:contextualSpacing/>
        <w:jc w:val="both"/>
        <w:rPr>
          <w:rFonts w:ascii="Bookman Old Style" w:eastAsia="Times New Roman" w:hAnsi="Bookman Old Style" w:cs="Arial"/>
          <w:bCs/>
          <w:sz w:val="24"/>
          <w:szCs w:val="24"/>
          <w:lang w:eastAsia="es-ES"/>
        </w:rPr>
      </w:pPr>
    </w:p>
    <w:p w:rsidR="0000441E" w:rsidRDefault="0000398D" w:rsidP="0000441E">
      <w:pPr>
        <w:spacing w:after="0" w:line="360" w:lineRule="auto"/>
        <w:contextualSpacing/>
        <w:jc w:val="both"/>
        <w:rPr>
          <w:rFonts w:ascii="Bookman Old Style" w:eastAsia="Times New Roman" w:hAnsi="Bookman Old Style" w:cs="Arial"/>
          <w:b/>
          <w:sz w:val="24"/>
          <w:szCs w:val="24"/>
          <w:lang w:eastAsia="es-ES"/>
        </w:rPr>
      </w:pPr>
      <w:r>
        <w:rPr>
          <w:rFonts w:ascii="Bookman Old Style" w:eastAsia="Times New Roman" w:hAnsi="Bookman Old Style" w:cs="Arial"/>
          <w:b/>
          <w:bCs/>
          <w:sz w:val="24"/>
          <w:szCs w:val="24"/>
          <w:lang w:eastAsia="es-ES"/>
        </w:rPr>
        <w:t>-</w:t>
      </w:r>
      <w:r w:rsidR="0000441E" w:rsidRPr="0000441E">
        <w:rPr>
          <w:rFonts w:ascii="Bookman Old Style" w:eastAsia="Times New Roman" w:hAnsi="Bookman Old Style" w:cs="Arial"/>
          <w:b/>
          <w:bCs/>
          <w:sz w:val="24"/>
          <w:szCs w:val="24"/>
          <w:lang w:eastAsia="es-ES"/>
        </w:rPr>
        <w:t xml:space="preserve">Convenio de asistencia con el </w:t>
      </w:r>
      <w:r w:rsidR="0000441E" w:rsidRPr="0000441E">
        <w:rPr>
          <w:rFonts w:ascii="Bookman Old Style" w:eastAsia="Times New Roman" w:hAnsi="Bookman Old Style" w:cs="Arial"/>
          <w:b/>
          <w:sz w:val="24"/>
          <w:szCs w:val="24"/>
          <w:lang w:eastAsia="es-ES"/>
        </w:rPr>
        <w:t>Consejo Vecinal de Desarrollo “Cabo Aroca” de Hualpén</w:t>
      </w:r>
      <w:r w:rsidR="00ED26BD">
        <w:rPr>
          <w:rFonts w:ascii="Bookman Old Style" w:eastAsia="Times New Roman" w:hAnsi="Bookman Old Style" w:cs="Arial"/>
          <w:b/>
          <w:sz w:val="24"/>
          <w:szCs w:val="24"/>
          <w:lang w:eastAsia="es-ES"/>
        </w:rPr>
        <w:t>.</w:t>
      </w:r>
    </w:p>
    <w:p w:rsidR="00ED26BD" w:rsidRPr="0000441E" w:rsidRDefault="00ED26BD" w:rsidP="0000441E">
      <w:pPr>
        <w:spacing w:after="0" w:line="360" w:lineRule="auto"/>
        <w:contextualSpacing/>
        <w:jc w:val="both"/>
        <w:rPr>
          <w:rFonts w:ascii="Bookman Old Style" w:eastAsia="Times New Roman" w:hAnsi="Bookman Old Style" w:cs="Arial"/>
          <w:b/>
          <w:bCs/>
          <w:sz w:val="24"/>
          <w:szCs w:val="24"/>
          <w:lang w:eastAsia="es-ES"/>
        </w:rPr>
      </w:pPr>
    </w:p>
    <w:p w:rsidR="0000441E" w:rsidRPr="0000441E" w:rsidRDefault="00ED26BD" w:rsidP="0000441E">
      <w:pPr>
        <w:spacing w:after="0" w:line="360" w:lineRule="auto"/>
        <w:contextualSpacing/>
        <w:jc w:val="both"/>
        <w:rPr>
          <w:rFonts w:ascii="Bookman Old Style" w:eastAsia="Times New Roman" w:hAnsi="Bookman Old Style" w:cs="Arial"/>
          <w:sz w:val="24"/>
          <w:szCs w:val="24"/>
          <w:lang w:eastAsia="es-ES"/>
        </w:rPr>
      </w:pPr>
      <w:r>
        <w:rPr>
          <w:rFonts w:ascii="Bookman Old Style" w:eastAsia="Times New Roman" w:hAnsi="Bookman Old Style" w:cs="Arial"/>
          <w:bCs/>
          <w:sz w:val="24"/>
          <w:szCs w:val="24"/>
          <w:lang w:eastAsia="es-ES"/>
        </w:rPr>
        <w:lastRenderedPageBreak/>
        <w:t>El referido C</w:t>
      </w:r>
      <w:r w:rsidR="0000441E" w:rsidRPr="0000441E">
        <w:rPr>
          <w:rFonts w:ascii="Bookman Old Style" w:eastAsia="Times New Roman" w:hAnsi="Bookman Old Style" w:cs="Arial"/>
          <w:bCs/>
          <w:sz w:val="24"/>
          <w:szCs w:val="24"/>
          <w:lang w:eastAsia="es-ES"/>
        </w:rPr>
        <w:t>onsejo corresponde a la</w:t>
      </w:r>
      <w:r w:rsidR="0000441E" w:rsidRPr="0000441E">
        <w:rPr>
          <w:rFonts w:ascii="Bookman Old Style" w:eastAsia="Times New Roman" w:hAnsi="Bookman Old Style" w:cs="Arial"/>
          <w:sz w:val="24"/>
          <w:szCs w:val="24"/>
          <w:lang w:eastAsia="es-ES"/>
        </w:rPr>
        <w:t xml:space="preserve"> Junta de Vecinos Manuel Montt Nº 39, Concepción. Los estudiantes de “Consultorio Jurídico II” de la Escuela de Derecho s</w:t>
      </w:r>
      <w:r w:rsidR="00532D6E">
        <w:rPr>
          <w:rFonts w:ascii="Bookman Old Style" w:eastAsia="Times New Roman" w:hAnsi="Bookman Old Style" w:cs="Arial"/>
          <w:sz w:val="24"/>
          <w:szCs w:val="24"/>
          <w:lang w:eastAsia="es-ES"/>
        </w:rPr>
        <w:t>ede Concepción, han sostenido 4</w:t>
      </w:r>
      <w:r w:rsidR="0000441E" w:rsidRPr="0000441E">
        <w:rPr>
          <w:rFonts w:ascii="Bookman Old Style" w:eastAsia="Times New Roman" w:hAnsi="Bookman Old Style" w:cs="Arial"/>
          <w:sz w:val="24"/>
          <w:szCs w:val="24"/>
          <w:lang w:eastAsia="es-ES"/>
        </w:rPr>
        <w:t xml:space="preserve"> encuentros con los vecinos de la localidad, brindándoles asesoría jurídica gratuita.</w:t>
      </w:r>
    </w:p>
    <w:p w:rsidR="0000441E" w:rsidRPr="0000441E" w:rsidRDefault="0000441E" w:rsidP="0000441E">
      <w:pPr>
        <w:spacing w:after="0" w:line="360" w:lineRule="auto"/>
        <w:contextualSpacing/>
        <w:jc w:val="both"/>
        <w:rPr>
          <w:rFonts w:ascii="Bookman Old Style" w:eastAsia="Times New Roman" w:hAnsi="Bookman Old Style" w:cs="Arial"/>
          <w:sz w:val="24"/>
          <w:szCs w:val="24"/>
          <w:lang w:eastAsia="es-ES"/>
        </w:rPr>
      </w:pPr>
    </w:p>
    <w:p w:rsidR="0000441E" w:rsidRDefault="0000398D" w:rsidP="0000441E">
      <w:pPr>
        <w:spacing w:after="0" w:line="360" w:lineRule="auto"/>
        <w:contextualSpacing/>
        <w:jc w:val="both"/>
        <w:rPr>
          <w:rFonts w:ascii="Bookman Old Style" w:eastAsia="Times New Roman" w:hAnsi="Bookman Old Style" w:cs="Arial"/>
          <w:b/>
          <w:sz w:val="24"/>
          <w:szCs w:val="24"/>
          <w:lang w:eastAsia="es-ES"/>
        </w:rPr>
      </w:pPr>
      <w:r>
        <w:rPr>
          <w:rFonts w:ascii="Bookman Old Style" w:eastAsia="Times New Roman" w:hAnsi="Bookman Old Style" w:cs="Arial"/>
          <w:b/>
          <w:bCs/>
          <w:sz w:val="24"/>
          <w:szCs w:val="24"/>
          <w:lang w:eastAsia="es-ES"/>
        </w:rPr>
        <w:t>-</w:t>
      </w:r>
      <w:r w:rsidR="0000441E" w:rsidRPr="0000441E">
        <w:rPr>
          <w:rFonts w:ascii="Bookman Old Style" w:eastAsia="Times New Roman" w:hAnsi="Bookman Old Style" w:cs="Arial"/>
          <w:b/>
          <w:bCs/>
          <w:sz w:val="24"/>
          <w:szCs w:val="24"/>
          <w:lang w:eastAsia="es-ES"/>
        </w:rPr>
        <w:t xml:space="preserve">Convenio de asistencia con la </w:t>
      </w:r>
      <w:r w:rsidR="0000441E" w:rsidRPr="0000441E">
        <w:rPr>
          <w:rFonts w:ascii="Bookman Old Style" w:eastAsia="Times New Roman" w:hAnsi="Bookman Old Style" w:cs="Arial"/>
          <w:b/>
          <w:sz w:val="24"/>
          <w:szCs w:val="24"/>
          <w:lang w:eastAsia="es-ES"/>
        </w:rPr>
        <w:t>Unidad Vecinal Nº 33 “Santa María de Talcahuano”.</w:t>
      </w:r>
    </w:p>
    <w:p w:rsidR="00ED26BD" w:rsidRPr="0000441E" w:rsidRDefault="00ED26BD" w:rsidP="0000441E">
      <w:pPr>
        <w:spacing w:after="0" w:line="360" w:lineRule="auto"/>
        <w:contextualSpacing/>
        <w:jc w:val="both"/>
        <w:rPr>
          <w:rFonts w:ascii="Bookman Old Style" w:eastAsia="Times New Roman" w:hAnsi="Bookman Old Style" w:cs="Arial"/>
          <w:b/>
          <w:bCs/>
          <w:sz w:val="24"/>
          <w:szCs w:val="24"/>
          <w:lang w:eastAsia="es-ES"/>
        </w:rPr>
      </w:pPr>
    </w:p>
    <w:p w:rsidR="0000441E" w:rsidRPr="0000441E" w:rsidRDefault="0000441E" w:rsidP="0000441E">
      <w:pPr>
        <w:spacing w:after="0" w:line="360" w:lineRule="auto"/>
        <w:contextualSpacing/>
        <w:jc w:val="both"/>
        <w:rPr>
          <w:rFonts w:ascii="Bookman Old Style" w:eastAsia="Times New Roman" w:hAnsi="Bookman Old Style" w:cs="Arial"/>
          <w:sz w:val="24"/>
          <w:szCs w:val="24"/>
          <w:lang w:eastAsia="es-ES"/>
        </w:rPr>
      </w:pPr>
      <w:r w:rsidRPr="0000441E">
        <w:rPr>
          <w:rFonts w:ascii="Bookman Old Style" w:eastAsia="Times New Roman" w:hAnsi="Bookman Old Style" w:cs="Arial"/>
          <w:bCs/>
          <w:sz w:val="24"/>
          <w:szCs w:val="24"/>
          <w:lang w:eastAsia="es-ES"/>
        </w:rPr>
        <w:t>A la fecha,</w:t>
      </w:r>
      <w:r w:rsidRPr="0000441E">
        <w:rPr>
          <w:rFonts w:ascii="Bookman Old Style" w:eastAsia="Times New Roman" w:hAnsi="Bookman Old Style" w:cs="Arial"/>
          <w:sz w:val="24"/>
          <w:szCs w:val="24"/>
          <w:lang w:eastAsia="es-ES"/>
        </w:rPr>
        <w:t xml:space="preserve"> los estudiantes de “Consultorio Jurídico II” de la Escuela de Derecho </w:t>
      </w:r>
      <w:r w:rsidR="00532D6E">
        <w:rPr>
          <w:rFonts w:ascii="Bookman Old Style" w:eastAsia="Times New Roman" w:hAnsi="Bookman Old Style" w:cs="Arial"/>
          <w:sz w:val="24"/>
          <w:szCs w:val="24"/>
          <w:lang w:eastAsia="es-ES"/>
        </w:rPr>
        <w:t>sede Concepción, han sostenido</w:t>
      </w:r>
      <w:r w:rsidR="00ED26BD">
        <w:rPr>
          <w:rFonts w:ascii="Bookman Old Style" w:eastAsia="Times New Roman" w:hAnsi="Bookman Old Style" w:cs="Arial"/>
          <w:sz w:val="24"/>
          <w:szCs w:val="24"/>
          <w:lang w:eastAsia="es-ES"/>
        </w:rPr>
        <w:t xml:space="preserve"> aproximadamente</w:t>
      </w:r>
      <w:r w:rsidR="00532D6E">
        <w:rPr>
          <w:rFonts w:ascii="Bookman Old Style" w:eastAsia="Times New Roman" w:hAnsi="Bookman Old Style" w:cs="Arial"/>
          <w:sz w:val="24"/>
          <w:szCs w:val="24"/>
          <w:lang w:eastAsia="es-ES"/>
        </w:rPr>
        <w:t xml:space="preserve"> 11</w:t>
      </w:r>
      <w:r w:rsidRPr="0000441E">
        <w:rPr>
          <w:rFonts w:ascii="Bookman Old Style" w:eastAsia="Times New Roman" w:hAnsi="Bookman Old Style" w:cs="Arial"/>
          <w:sz w:val="24"/>
          <w:szCs w:val="24"/>
          <w:lang w:eastAsia="es-ES"/>
        </w:rPr>
        <w:t xml:space="preserve"> encuentros con los vecinos de Talcahuano, brindándoles asesoría jurídica gratuita.</w:t>
      </w:r>
    </w:p>
    <w:p w:rsidR="0000441E" w:rsidRPr="0000441E" w:rsidRDefault="0000441E" w:rsidP="0000441E">
      <w:pPr>
        <w:spacing w:after="0" w:line="360" w:lineRule="auto"/>
        <w:contextualSpacing/>
        <w:jc w:val="both"/>
        <w:rPr>
          <w:rFonts w:ascii="Bookman Old Style" w:eastAsia="Times New Roman" w:hAnsi="Bookman Old Style" w:cs="Arial"/>
          <w:bCs/>
          <w:sz w:val="24"/>
          <w:szCs w:val="24"/>
          <w:lang w:eastAsia="es-ES"/>
        </w:rPr>
      </w:pPr>
    </w:p>
    <w:p w:rsidR="0000441E" w:rsidRPr="0000441E" w:rsidRDefault="0000441E" w:rsidP="0000441E">
      <w:pPr>
        <w:spacing w:after="0" w:line="360" w:lineRule="auto"/>
        <w:contextualSpacing/>
        <w:jc w:val="both"/>
        <w:rPr>
          <w:rFonts w:ascii="Bookman Old Style" w:eastAsia="Times New Roman" w:hAnsi="Bookman Old Style" w:cs="Arial"/>
          <w:bCs/>
          <w:sz w:val="24"/>
          <w:szCs w:val="24"/>
          <w:lang w:eastAsia="es-ES"/>
        </w:rPr>
      </w:pPr>
    </w:p>
    <w:p w:rsidR="0000441E" w:rsidRPr="0000441E" w:rsidRDefault="0000441E" w:rsidP="0000441E">
      <w:pPr>
        <w:spacing w:after="0" w:line="360" w:lineRule="auto"/>
        <w:contextualSpacing/>
        <w:jc w:val="both"/>
        <w:rPr>
          <w:rFonts w:ascii="Bookman Old Style" w:eastAsia="Times New Roman" w:hAnsi="Bookman Old Style" w:cs="Arial"/>
          <w:bCs/>
          <w:sz w:val="24"/>
          <w:szCs w:val="24"/>
          <w:lang w:val="es-CL" w:eastAsia="es-ES"/>
        </w:rPr>
      </w:pPr>
    </w:p>
    <w:p w:rsidR="0000441E" w:rsidRPr="009958BE" w:rsidRDefault="00A10420" w:rsidP="009958BE">
      <w:pPr>
        <w:pStyle w:val="Prrafodelista"/>
        <w:numPr>
          <w:ilvl w:val="0"/>
          <w:numId w:val="39"/>
        </w:numPr>
        <w:spacing w:line="360" w:lineRule="auto"/>
        <w:jc w:val="both"/>
        <w:rPr>
          <w:rFonts w:ascii="Bookman Old Style" w:hAnsi="Bookman Old Style" w:cs="Arial"/>
          <w:b/>
          <w:u w:val="single"/>
        </w:rPr>
      </w:pPr>
      <w:r>
        <w:rPr>
          <w:rFonts w:ascii="Bookman Old Style" w:hAnsi="Bookman Old Style" w:cs="Arial"/>
          <w:b/>
          <w:u w:val="single"/>
        </w:rPr>
        <w:t xml:space="preserve">Presencia y </w:t>
      </w:r>
      <w:r w:rsidR="00056637">
        <w:rPr>
          <w:rFonts w:ascii="Bookman Old Style" w:hAnsi="Bookman Old Style" w:cs="Arial"/>
          <w:b/>
          <w:u w:val="single"/>
        </w:rPr>
        <w:t>vinculación.</w:t>
      </w:r>
    </w:p>
    <w:p w:rsidR="0000441E" w:rsidRPr="0000441E" w:rsidRDefault="0000441E" w:rsidP="0000441E">
      <w:pPr>
        <w:spacing w:after="0" w:line="360" w:lineRule="auto"/>
        <w:jc w:val="both"/>
        <w:rPr>
          <w:rFonts w:ascii="Bookman Old Style" w:eastAsia="Times New Roman" w:hAnsi="Bookman Old Style" w:cs="Arial"/>
          <w:b/>
          <w:sz w:val="24"/>
          <w:szCs w:val="24"/>
          <w:u w:val="single"/>
          <w:lang w:eastAsia="es-ES"/>
        </w:rPr>
      </w:pPr>
    </w:p>
    <w:p w:rsidR="0000441E" w:rsidRPr="0000441E" w:rsidRDefault="0000441E" w:rsidP="0000441E">
      <w:pPr>
        <w:spacing w:after="0" w:line="360" w:lineRule="auto"/>
        <w:jc w:val="center"/>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t>SEDE SANTIAGO</w:t>
      </w:r>
      <w:r w:rsidR="0000398D">
        <w:rPr>
          <w:rFonts w:ascii="Bookman Old Style" w:eastAsia="Times New Roman" w:hAnsi="Bookman Old Style" w:cs="Arial"/>
          <w:b/>
          <w:sz w:val="24"/>
          <w:szCs w:val="24"/>
          <w:u w:val="single"/>
          <w:lang w:eastAsia="es-ES"/>
        </w:rPr>
        <w:t>.</w:t>
      </w:r>
    </w:p>
    <w:p w:rsidR="00532D6E" w:rsidRDefault="00532D6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Durante el presente semestre la Clínica Jurídica ha participado en ceremonias y actos públicos, difundidos a través de diversos medios de comunicación, tales como prensa escrita, televisión, radio y páginas de Internet. </w:t>
      </w: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Cobra especial relevancia la participación en las “Plazas de Justicia” organizadas por la Secretaría Regional Ministerial Metropolitana del ministerio de Justicia, actos públicos  con amplia cobertura mediática</w:t>
      </w:r>
      <w:r w:rsidR="00532D6E">
        <w:rPr>
          <w:rFonts w:ascii="Bookman Old Style" w:eastAsia="Times New Roman" w:hAnsi="Bookman Old Style" w:cs="Arial"/>
          <w:sz w:val="24"/>
          <w:szCs w:val="24"/>
          <w:lang w:eastAsia="es-ES"/>
        </w:rPr>
        <w:t>.</w:t>
      </w:r>
    </w:p>
    <w:p w:rsidR="00A10420" w:rsidRPr="0000441E" w:rsidRDefault="00A10420" w:rsidP="0000441E">
      <w:pPr>
        <w:spacing w:after="0" w:line="360" w:lineRule="auto"/>
        <w:jc w:val="both"/>
        <w:rPr>
          <w:rFonts w:ascii="Bookman Old Style" w:eastAsia="Times New Roman" w:hAnsi="Bookman Old Style" w:cs="Arial"/>
          <w:sz w:val="24"/>
          <w:szCs w:val="24"/>
          <w:lang w:eastAsia="es-ES"/>
        </w:rPr>
      </w:pPr>
    </w:p>
    <w:p w:rsidR="0000441E" w:rsidRPr="0000441E" w:rsidRDefault="00D134F2"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Asimismo, la Clínica jurídica durante el primer semestre de este año participó en una </w:t>
      </w:r>
      <w:r w:rsidR="00ED26BD">
        <w:rPr>
          <w:rFonts w:ascii="Bookman Old Style" w:eastAsia="Times New Roman" w:hAnsi="Bookman Old Style" w:cs="Arial"/>
          <w:sz w:val="24"/>
          <w:szCs w:val="24"/>
          <w:lang w:eastAsia="es-ES"/>
        </w:rPr>
        <w:t>“Plaza C</w:t>
      </w:r>
      <w:r>
        <w:rPr>
          <w:rFonts w:ascii="Bookman Old Style" w:eastAsia="Times New Roman" w:hAnsi="Bookman Old Style" w:cs="Arial"/>
          <w:sz w:val="24"/>
          <w:szCs w:val="24"/>
          <w:lang w:eastAsia="es-ES"/>
        </w:rPr>
        <w:t>iudadana</w:t>
      </w:r>
      <w:r w:rsidR="00ED26BD">
        <w:rPr>
          <w:rFonts w:ascii="Bookman Old Style" w:eastAsia="Times New Roman" w:hAnsi="Bookman Old Style" w:cs="Arial"/>
          <w:sz w:val="24"/>
          <w:szCs w:val="24"/>
          <w:lang w:eastAsia="es-ES"/>
        </w:rPr>
        <w:t>” organizada</w:t>
      </w:r>
      <w:r>
        <w:rPr>
          <w:rFonts w:ascii="Bookman Old Style" w:eastAsia="Times New Roman" w:hAnsi="Bookman Old Style" w:cs="Arial"/>
          <w:sz w:val="24"/>
          <w:szCs w:val="24"/>
          <w:lang w:eastAsia="es-ES"/>
        </w:rPr>
        <w:t xml:space="preserve"> por el Rotary Club de San Bernardo en c</w:t>
      </w:r>
      <w:r w:rsidR="00A10420">
        <w:rPr>
          <w:rFonts w:ascii="Bookman Old Style" w:eastAsia="Times New Roman" w:hAnsi="Bookman Old Style" w:cs="Arial"/>
          <w:sz w:val="24"/>
          <w:szCs w:val="24"/>
          <w:lang w:eastAsia="es-ES"/>
        </w:rPr>
        <w:t xml:space="preserve">onjunto </w:t>
      </w:r>
      <w:r>
        <w:rPr>
          <w:rFonts w:ascii="Bookman Old Style" w:eastAsia="Times New Roman" w:hAnsi="Bookman Old Style" w:cs="Arial"/>
          <w:sz w:val="24"/>
          <w:szCs w:val="24"/>
          <w:lang w:eastAsia="es-ES"/>
        </w:rPr>
        <w:t>con la Ilustre Municipalidad de la referida comuna más la Universidad Andrés Bello, momento en el cual la Clínica jurídica participó asesorando a los vecinos del sector</w:t>
      </w:r>
      <w:r w:rsidR="0000441E" w:rsidRPr="0000441E">
        <w:rPr>
          <w:rFonts w:ascii="Bookman Old Style" w:eastAsia="Times New Roman" w:hAnsi="Bookman Old Style" w:cs="Arial"/>
          <w:sz w:val="24"/>
          <w:szCs w:val="24"/>
          <w:lang w:eastAsia="es-ES"/>
        </w:rPr>
        <w:t>, tal como se demuestra en fotografías siguientes.</w:t>
      </w:r>
    </w:p>
    <w:p w:rsidR="0000441E" w:rsidRPr="0000441E" w:rsidRDefault="004563E0" w:rsidP="0000441E">
      <w:pPr>
        <w:spacing w:after="0" w:line="360" w:lineRule="auto"/>
        <w:jc w:val="both"/>
        <w:rPr>
          <w:rFonts w:ascii="Bookman Old Style" w:eastAsia="Times New Roman" w:hAnsi="Bookman Old Style" w:cs="Arial"/>
          <w:sz w:val="24"/>
          <w:szCs w:val="24"/>
          <w:lang w:eastAsia="es-ES"/>
        </w:rPr>
      </w:pPr>
      <w:r w:rsidRPr="004563E0">
        <w:rPr>
          <w:rFonts w:ascii="Bookman Old Style" w:eastAsia="Times New Roman" w:hAnsi="Bookman Old Style" w:cs="Arial"/>
          <w:noProof/>
          <w:sz w:val="24"/>
          <w:szCs w:val="24"/>
          <w:lang w:val="es-CL" w:eastAsia="es-CL"/>
        </w:rPr>
        <w:lastRenderedPageBreak/>
        <w:drawing>
          <wp:inline distT="0" distB="0" distL="0" distR="0">
            <wp:extent cx="6400800" cy="3599772"/>
            <wp:effectExtent l="0" t="0" r="0" b="1270"/>
            <wp:docPr id="8" name="Imagen 8" descr="C:\Users\maria.mora.e\Desktop\CLINICA\foto plaza ciudadana san bern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mora.e\Desktop\CLINICA\foto plaza ciudadana san bernard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3599772"/>
                    </a:xfrm>
                    <a:prstGeom prst="rect">
                      <a:avLst/>
                    </a:prstGeom>
                    <a:noFill/>
                    <a:ln>
                      <a:noFill/>
                    </a:ln>
                  </pic:spPr>
                </pic:pic>
              </a:graphicData>
            </a:graphic>
          </wp:inline>
        </w:drawing>
      </w:r>
      <w:r w:rsidR="0000441E" w:rsidRPr="0000441E">
        <w:rPr>
          <w:rFonts w:ascii="Bookman Old Style" w:eastAsia="Times New Roman" w:hAnsi="Bookman Old Style" w:cs="Arial"/>
          <w:sz w:val="24"/>
          <w:szCs w:val="24"/>
          <w:lang w:eastAsia="es-ES"/>
        </w:rPr>
        <w:t>En virtud de lo anterior, como se puede apreciar, nuestra participación ha sido presencial en diversas comunas de las Regió</w:t>
      </w:r>
      <w:r w:rsidR="00A10420">
        <w:rPr>
          <w:rFonts w:ascii="Bookman Old Style" w:eastAsia="Times New Roman" w:hAnsi="Bookman Old Style" w:cs="Arial"/>
          <w:sz w:val="24"/>
          <w:szCs w:val="24"/>
          <w:lang w:eastAsia="es-ES"/>
        </w:rPr>
        <w:t>n Metropolitana, en donde se ha brindado orientación y consejo legal  a la comunidad respecto de diversas materias de interés.</w:t>
      </w:r>
    </w:p>
    <w:p w:rsidR="0000441E" w:rsidRPr="0000441E" w:rsidRDefault="004563E0" w:rsidP="0000441E">
      <w:pPr>
        <w:spacing w:after="0" w:line="360" w:lineRule="auto"/>
        <w:jc w:val="both"/>
        <w:rPr>
          <w:rFonts w:ascii="Bookman Old Style" w:eastAsia="Times New Roman" w:hAnsi="Bookman Old Style" w:cs="Arial"/>
          <w:sz w:val="24"/>
          <w:szCs w:val="24"/>
          <w:lang w:eastAsia="es-ES"/>
        </w:rPr>
      </w:pPr>
      <w:r w:rsidRPr="004563E0">
        <w:rPr>
          <w:rFonts w:ascii="Bookman Old Style" w:eastAsia="Times New Roman" w:hAnsi="Bookman Old Style" w:cs="Arial"/>
          <w:noProof/>
          <w:sz w:val="24"/>
          <w:szCs w:val="24"/>
          <w:lang w:val="es-CL" w:eastAsia="es-CL"/>
        </w:rPr>
        <w:drawing>
          <wp:inline distT="0" distB="0" distL="0" distR="0">
            <wp:extent cx="6400800" cy="3599772"/>
            <wp:effectExtent l="0" t="0" r="0" b="1270"/>
            <wp:docPr id="9" name="Imagen 9" descr="C:\Users\maria.mora.e\Desktop\CLINICA\foto plaza ciudad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mora.e\Desktop\CLINICA\foto plaza ciudadana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3599772"/>
                    </a:xfrm>
                    <a:prstGeom prst="rect">
                      <a:avLst/>
                    </a:prstGeom>
                    <a:noFill/>
                    <a:ln>
                      <a:noFill/>
                    </a:ln>
                  </pic:spPr>
                </pic:pic>
              </a:graphicData>
            </a:graphic>
          </wp:inline>
        </w:drawing>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A10420"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Asimismo, </w:t>
      </w:r>
      <w:r w:rsidR="004563E0">
        <w:rPr>
          <w:rFonts w:ascii="Bookman Old Style" w:eastAsia="Times New Roman" w:hAnsi="Bookman Old Style" w:cs="Arial"/>
          <w:sz w:val="24"/>
          <w:szCs w:val="24"/>
          <w:lang w:eastAsia="es-ES"/>
        </w:rPr>
        <w:t>se han llevado a</w:t>
      </w:r>
      <w:r w:rsidR="00ED26BD">
        <w:rPr>
          <w:rFonts w:ascii="Bookman Old Style" w:eastAsia="Times New Roman" w:hAnsi="Bookman Old Style" w:cs="Arial"/>
          <w:sz w:val="24"/>
          <w:szCs w:val="24"/>
          <w:lang w:eastAsia="es-ES"/>
        </w:rPr>
        <w:t xml:space="preserve"> </w:t>
      </w:r>
      <w:r w:rsidR="004563E0">
        <w:rPr>
          <w:rFonts w:ascii="Bookman Old Style" w:eastAsia="Times New Roman" w:hAnsi="Bookman Old Style" w:cs="Arial"/>
          <w:sz w:val="24"/>
          <w:szCs w:val="24"/>
          <w:lang w:eastAsia="es-ES"/>
        </w:rPr>
        <w:t>cabo</w:t>
      </w:r>
      <w:r w:rsidR="00B135E7">
        <w:rPr>
          <w:rFonts w:ascii="Bookman Old Style" w:eastAsia="Times New Roman" w:hAnsi="Bookman Old Style" w:cs="Arial"/>
          <w:sz w:val="24"/>
          <w:szCs w:val="24"/>
          <w:lang w:eastAsia="es-ES"/>
        </w:rPr>
        <w:t xml:space="preserve"> diversas visitas guiadas</w:t>
      </w:r>
      <w:r w:rsidR="00494273">
        <w:rPr>
          <w:rFonts w:ascii="Bookman Old Style" w:eastAsia="Times New Roman" w:hAnsi="Bookman Old Style" w:cs="Arial"/>
          <w:sz w:val="24"/>
          <w:szCs w:val="24"/>
          <w:lang w:eastAsia="es-ES"/>
        </w:rPr>
        <w:t xml:space="preserve"> a </w:t>
      </w:r>
      <w:r w:rsidR="00056637">
        <w:rPr>
          <w:rFonts w:ascii="Bookman Old Style" w:eastAsia="Times New Roman" w:hAnsi="Bookman Old Style" w:cs="Arial"/>
          <w:sz w:val="24"/>
          <w:szCs w:val="24"/>
          <w:lang w:eastAsia="es-ES"/>
        </w:rPr>
        <w:t>Tribunales,</w:t>
      </w:r>
      <w:r w:rsidR="00494273">
        <w:rPr>
          <w:rFonts w:ascii="Bookman Old Style" w:eastAsia="Times New Roman" w:hAnsi="Bookman Old Style" w:cs="Arial"/>
          <w:sz w:val="24"/>
          <w:szCs w:val="24"/>
          <w:lang w:eastAsia="es-ES"/>
        </w:rPr>
        <w:t xml:space="preserve"> </w:t>
      </w:r>
      <w:r w:rsidR="00ED26BD">
        <w:rPr>
          <w:rFonts w:ascii="Bookman Old Style" w:eastAsia="Times New Roman" w:hAnsi="Bookman Old Style" w:cs="Arial"/>
          <w:sz w:val="24"/>
          <w:szCs w:val="24"/>
          <w:lang w:eastAsia="es-ES"/>
        </w:rPr>
        <w:t xml:space="preserve">las </w:t>
      </w:r>
      <w:r w:rsidR="00CA7ABA">
        <w:rPr>
          <w:rFonts w:ascii="Bookman Old Style" w:eastAsia="Times New Roman" w:hAnsi="Bookman Old Style" w:cs="Arial"/>
          <w:sz w:val="24"/>
          <w:szCs w:val="24"/>
          <w:lang w:eastAsia="es-ES"/>
        </w:rPr>
        <w:t xml:space="preserve">que han </w:t>
      </w:r>
      <w:r w:rsidR="00ED26BD">
        <w:rPr>
          <w:rFonts w:ascii="Bookman Old Style" w:eastAsia="Times New Roman" w:hAnsi="Bookman Old Style" w:cs="Arial"/>
          <w:sz w:val="24"/>
          <w:szCs w:val="24"/>
          <w:lang w:eastAsia="es-ES"/>
        </w:rPr>
        <w:t xml:space="preserve">sido </w:t>
      </w:r>
      <w:r w:rsidR="00CA7ABA">
        <w:rPr>
          <w:rFonts w:ascii="Bookman Old Style" w:eastAsia="Times New Roman" w:hAnsi="Bookman Old Style" w:cs="Arial"/>
          <w:sz w:val="24"/>
          <w:szCs w:val="24"/>
          <w:lang w:eastAsia="es-ES"/>
        </w:rPr>
        <w:t>public</w:t>
      </w:r>
      <w:r w:rsidR="00ED26BD">
        <w:rPr>
          <w:rFonts w:ascii="Bookman Old Style" w:eastAsia="Times New Roman" w:hAnsi="Bookman Old Style" w:cs="Arial"/>
          <w:sz w:val="24"/>
          <w:szCs w:val="24"/>
          <w:lang w:eastAsia="es-ES"/>
        </w:rPr>
        <w:t>adas en las redes sociales d</w:t>
      </w:r>
      <w:r w:rsidR="00A10420">
        <w:rPr>
          <w:rFonts w:ascii="Bookman Old Style" w:eastAsia="Times New Roman" w:hAnsi="Bookman Old Style" w:cs="Arial"/>
          <w:sz w:val="24"/>
          <w:szCs w:val="24"/>
          <w:lang w:eastAsia="es-ES"/>
        </w:rPr>
        <w:t xml:space="preserve">el Poder Judicial. </w:t>
      </w:r>
    </w:p>
    <w:p w:rsidR="0000441E" w:rsidRDefault="00A10420"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Dichas actividades </w:t>
      </w:r>
      <w:r w:rsidR="00CA7ABA">
        <w:rPr>
          <w:rFonts w:ascii="Bookman Old Style" w:eastAsia="Times New Roman" w:hAnsi="Bookman Old Style" w:cs="Arial"/>
          <w:sz w:val="24"/>
          <w:szCs w:val="24"/>
          <w:lang w:eastAsia="es-ES"/>
        </w:rPr>
        <w:t xml:space="preserve">tienen por objeto </w:t>
      </w:r>
      <w:r>
        <w:rPr>
          <w:rFonts w:ascii="Bookman Old Style" w:eastAsia="Times New Roman" w:hAnsi="Bookman Old Style" w:cs="Arial"/>
          <w:sz w:val="24"/>
          <w:szCs w:val="24"/>
          <w:lang w:eastAsia="es-ES"/>
        </w:rPr>
        <w:t>acercar a los alumnos aún más al quehacer de los Tribunales de Justicia  y en el caso de los alumnos que cursan la asignatura de “Redacción Forense</w:t>
      </w:r>
      <w:r w:rsidR="00056637">
        <w:rPr>
          <w:rFonts w:ascii="Bookman Old Style" w:eastAsia="Times New Roman" w:hAnsi="Bookman Old Style" w:cs="Arial"/>
          <w:sz w:val="24"/>
          <w:szCs w:val="24"/>
          <w:lang w:eastAsia="es-ES"/>
        </w:rPr>
        <w:t>”,</w:t>
      </w:r>
      <w:r>
        <w:rPr>
          <w:rFonts w:ascii="Bookman Old Style" w:eastAsia="Times New Roman" w:hAnsi="Bookman Old Style" w:cs="Arial"/>
          <w:sz w:val="24"/>
          <w:szCs w:val="24"/>
          <w:lang w:eastAsia="es-ES"/>
        </w:rPr>
        <w:t xml:space="preserve"> comenzar a familiarizarlos con las tareas que deberán asumir en los cursos de “Consultorio Jurídico”.</w:t>
      </w:r>
    </w:p>
    <w:p w:rsidR="00A10420" w:rsidRDefault="00A10420" w:rsidP="0000441E">
      <w:pPr>
        <w:spacing w:after="0" w:line="360" w:lineRule="auto"/>
        <w:jc w:val="both"/>
        <w:rPr>
          <w:rFonts w:ascii="Bookman Old Style" w:eastAsia="Times New Roman" w:hAnsi="Bookman Old Style" w:cs="Arial"/>
          <w:sz w:val="24"/>
          <w:szCs w:val="24"/>
          <w:lang w:eastAsia="es-ES"/>
        </w:rPr>
      </w:pPr>
    </w:p>
    <w:p w:rsidR="00B135E7" w:rsidRDefault="00B135E7"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En este sentido, se realizaron las siguientes visitas guiadas.</w:t>
      </w:r>
    </w:p>
    <w:p w:rsidR="00B135E7" w:rsidRDefault="00B135E7" w:rsidP="0000441E">
      <w:pPr>
        <w:spacing w:after="0" w:line="360" w:lineRule="auto"/>
        <w:jc w:val="both"/>
        <w:rPr>
          <w:rFonts w:ascii="Bookman Old Style" w:eastAsia="Times New Roman" w:hAnsi="Bookman Old Style" w:cs="Arial"/>
          <w:sz w:val="24"/>
          <w:szCs w:val="24"/>
          <w:lang w:eastAsia="es-ES"/>
        </w:rPr>
      </w:pPr>
    </w:p>
    <w:p w:rsidR="00B135E7" w:rsidRDefault="00B135E7" w:rsidP="008211E8">
      <w:pPr>
        <w:pStyle w:val="Prrafodelista"/>
        <w:numPr>
          <w:ilvl w:val="0"/>
          <w:numId w:val="37"/>
        </w:numPr>
        <w:spacing w:line="360" w:lineRule="auto"/>
        <w:ind w:left="714" w:hanging="357"/>
        <w:jc w:val="both"/>
        <w:rPr>
          <w:rFonts w:ascii="Bookman Old Style" w:hAnsi="Bookman Old Style"/>
          <w:lang w:val="es-CL"/>
        </w:rPr>
      </w:pPr>
      <w:r>
        <w:rPr>
          <w:rFonts w:ascii="Bookman Old Style" w:hAnsi="Bookman Old Style"/>
          <w:lang w:val="es-CL"/>
        </w:rPr>
        <w:t>5 de Agosto de 2014, visita guiada 30 juzgado Civil de Santiago, Curso de Redacción Forense.</w:t>
      </w:r>
    </w:p>
    <w:p w:rsidR="00B135E7" w:rsidRDefault="00B135E7" w:rsidP="008211E8">
      <w:pPr>
        <w:pStyle w:val="Prrafodelista"/>
        <w:numPr>
          <w:ilvl w:val="0"/>
          <w:numId w:val="37"/>
        </w:numPr>
        <w:spacing w:line="360" w:lineRule="auto"/>
        <w:ind w:left="714" w:hanging="357"/>
        <w:jc w:val="both"/>
        <w:rPr>
          <w:rFonts w:ascii="Bookman Old Style" w:hAnsi="Bookman Old Style"/>
          <w:lang w:val="es-CL"/>
        </w:rPr>
      </w:pPr>
      <w:r>
        <w:rPr>
          <w:rFonts w:ascii="Bookman Old Style" w:hAnsi="Bookman Old Style"/>
          <w:lang w:val="es-CL"/>
        </w:rPr>
        <w:t>12 de Agosto de 2014, visita guiada 30 juzgado Civil de Santiago, Curso de Consultorio jurídico.</w:t>
      </w:r>
    </w:p>
    <w:p w:rsidR="00D62613" w:rsidRPr="00B135E7" w:rsidRDefault="00D62613" w:rsidP="008211E8">
      <w:pPr>
        <w:pStyle w:val="Prrafodelista"/>
        <w:numPr>
          <w:ilvl w:val="0"/>
          <w:numId w:val="37"/>
        </w:numPr>
        <w:spacing w:line="360" w:lineRule="auto"/>
        <w:ind w:left="714" w:hanging="357"/>
        <w:jc w:val="both"/>
        <w:rPr>
          <w:rFonts w:ascii="Bookman Old Style" w:hAnsi="Bookman Old Style"/>
          <w:lang w:val="es-CL"/>
        </w:rPr>
      </w:pPr>
      <w:r>
        <w:rPr>
          <w:rFonts w:ascii="Bookman Old Style" w:hAnsi="Bookman Old Style"/>
          <w:lang w:val="es-CL"/>
        </w:rPr>
        <w:t>31 de Marzo de 2015, visita guiada 30 juzgado Civil de Santiago. Curso Consultorio Jurídico.</w:t>
      </w:r>
    </w:p>
    <w:p w:rsidR="00B135E7" w:rsidRDefault="00B135E7" w:rsidP="008211E8">
      <w:pPr>
        <w:pStyle w:val="Prrafodelista"/>
        <w:numPr>
          <w:ilvl w:val="0"/>
          <w:numId w:val="37"/>
        </w:numPr>
        <w:spacing w:line="360" w:lineRule="auto"/>
        <w:ind w:left="714" w:hanging="357"/>
        <w:jc w:val="both"/>
        <w:rPr>
          <w:rFonts w:ascii="Bookman Old Style" w:hAnsi="Bookman Old Style"/>
          <w:lang w:val="es-CL"/>
        </w:rPr>
      </w:pPr>
      <w:r>
        <w:rPr>
          <w:rFonts w:ascii="Bookman Old Style" w:hAnsi="Bookman Old Style"/>
        </w:rPr>
        <w:t>11 de Agosto de 2015 a las 15:30 horas, 30 juzgado civil de San</w:t>
      </w:r>
      <w:r w:rsidR="00A10420">
        <w:rPr>
          <w:rFonts w:ascii="Bookman Old Style" w:hAnsi="Bookman Old Style"/>
        </w:rPr>
        <w:t>tiago: Curso Redacción Forense 1</w:t>
      </w:r>
      <w:r>
        <w:rPr>
          <w:rFonts w:ascii="Bookman Old Style" w:hAnsi="Bookman Old Style"/>
        </w:rPr>
        <w:t xml:space="preserve">. </w:t>
      </w:r>
    </w:p>
    <w:p w:rsidR="00B135E7" w:rsidRDefault="00B135E7" w:rsidP="008211E8">
      <w:pPr>
        <w:pStyle w:val="Prrafodelista"/>
        <w:numPr>
          <w:ilvl w:val="0"/>
          <w:numId w:val="37"/>
        </w:numPr>
        <w:spacing w:line="360" w:lineRule="auto"/>
        <w:ind w:left="714" w:hanging="357"/>
        <w:jc w:val="both"/>
        <w:rPr>
          <w:rFonts w:ascii="Bookman Old Style" w:hAnsi="Bookman Old Style"/>
        </w:rPr>
      </w:pPr>
      <w:r>
        <w:rPr>
          <w:rFonts w:ascii="Bookman Old Style" w:hAnsi="Bookman Old Style"/>
        </w:rPr>
        <w:t>13 de Agosto de 2015 a las 15:30 horas, 30 juzgado civil de San</w:t>
      </w:r>
      <w:r w:rsidR="00A10420">
        <w:rPr>
          <w:rFonts w:ascii="Bookman Old Style" w:hAnsi="Bookman Old Style"/>
        </w:rPr>
        <w:t>tiago: Curso Redacción Forense 2</w:t>
      </w:r>
      <w:r>
        <w:rPr>
          <w:rFonts w:ascii="Bookman Old Style" w:hAnsi="Bookman Old Style"/>
        </w:rPr>
        <w:t>.</w:t>
      </w:r>
    </w:p>
    <w:p w:rsidR="00B135E7" w:rsidRDefault="00B135E7" w:rsidP="008211E8">
      <w:pPr>
        <w:pStyle w:val="Prrafodelista"/>
        <w:numPr>
          <w:ilvl w:val="0"/>
          <w:numId w:val="37"/>
        </w:numPr>
        <w:spacing w:line="360" w:lineRule="auto"/>
        <w:ind w:left="714" w:hanging="357"/>
        <w:jc w:val="both"/>
        <w:rPr>
          <w:rFonts w:ascii="Bookman Old Style" w:hAnsi="Bookman Old Style"/>
        </w:rPr>
      </w:pPr>
      <w:r>
        <w:rPr>
          <w:rFonts w:ascii="Bookman Old Style" w:hAnsi="Bookman Old Style"/>
        </w:rPr>
        <w:t>20 de Agosto de 2015 a las 8:30 horas, Corte de Apelaciones de Santiago, Curso Redacción Forense 2.</w:t>
      </w:r>
    </w:p>
    <w:p w:rsidR="00B135E7" w:rsidRDefault="00B135E7" w:rsidP="008211E8">
      <w:pPr>
        <w:pStyle w:val="Prrafodelista"/>
        <w:numPr>
          <w:ilvl w:val="0"/>
          <w:numId w:val="37"/>
        </w:numPr>
        <w:spacing w:line="360" w:lineRule="auto"/>
        <w:ind w:left="714" w:hanging="357"/>
        <w:jc w:val="both"/>
        <w:rPr>
          <w:rFonts w:ascii="Bookman Old Style" w:hAnsi="Bookman Old Style"/>
        </w:rPr>
      </w:pPr>
      <w:r>
        <w:rPr>
          <w:rFonts w:ascii="Bookman Old Style" w:hAnsi="Bookman Old Style"/>
        </w:rPr>
        <w:t>24 de Agosto de 2015, a las 8:30 horas, 2 Juzgado de Familia de Santiago, Curso de Redacción Forense 2</w:t>
      </w:r>
    </w:p>
    <w:p w:rsidR="00B135E7" w:rsidRDefault="00B135E7" w:rsidP="008211E8">
      <w:pPr>
        <w:pStyle w:val="Prrafodelista"/>
        <w:numPr>
          <w:ilvl w:val="0"/>
          <w:numId w:val="37"/>
        </w:numPr>
        <w:spacing w:line="360" w:lineRule="auto"/>
        <w:ind w:left="714" w:hanging="357"/>
        <w:jc w:val="both"/>
        <w:rPr>
          <w:rFonts w:ascii="Bookman Old Style" w:hAnsi="Bookman Old Style"/>
        </w:rPr>
      </w:pPr>
      <w:r>
        <w:rPr>
          <w:rFonts w:ascii="Bookman Old Style" w:hAnsi="Bookman Old Style"/>
        </w:rPr>
        <w:t>25 de Agosto de 2015 a las 8:30 horas, Corte de Apelaciones de Santiago, Curso Redacción Forense 1.</w:t>
      </w:r>
    </w:p>
    <w:p w:rsidR="00B135E7" w:rsidRDefault="00B135E7" w:rsidP="008211E8">
      <w:pPr>
        <w:pStyle w:val="Prrafodelista"/>
        <w:numPr>
          <w:ilvl w:val="0"/>
          <w:numId w:val="37"/>
        </w:numPr>
        <w:spacing w:line="360" w:lineRule="auto"/>
        <w:ind w:left="714" w:hanging="357"/>
        <w:jc w:val="both"/>
        <w:rPr>
          <w:rFonts w:ascii="Bookman Old Style" w:hAnsi="Bookman Old Style"/>
        </w:rPr>
      </w:pPr>
      <w:r>
        <w:rPr>
          <w:rFonts w:ascii="Bookman Old Style" w:hAnsi="Bookman Old Style"/>
        </w:rPr>
        <w:t>26 de Agosto de 2015 a las 8:30 horas, Corte de Apelaciones de Santiago, Curso Consultorio Jurídico</w:t>
      </w:r>
    </w:p>
    <w:p w:rsidR="000D2530" w:rsidRDefault="000D2530" w:rsidP="000D2530">
      <w:pPr>
        <w:pStyle w:val="Prrafodelista"/>
        <w:spacing w:line="360" w:lineRule="auto"/>
        <w:ind w:left="714"/>
        <w:jc w:val="both"/>
        <w:rPr>
          <w:rFonts w:ascii="Bookman Old Style" w:hAnsi="Bookman Old Style"/>
        </w:rPr>
      </w:pPr>
    </w:p>
    <w:p w:rsidR="00B135E7" w:rsidRDefault="00B135E7" w:rsidP="0000441E">
      <w:pPr>
        <w:spacing w:after="0" w:line="360" w:lineRule="auto"/>
        <w:jc w:val="both"/>
        <w:rPr>
          <w:rFonts w:ascii="Bookman Old Style" w:eastAsia="Times New Roman" w:hAnsi="Bookman Old Style" w:cs="Arial"/>
          <w:sz w:val="24"/>
          <w:szCs w:val="24"/>
          <w:lang w:eastAsia="es-ES"/>
        </w:rPr>
      </w:pPr>
    </w:p>
    <w:p w:rsidR="00A10420" w:rsidRDefault="00A10420"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lastRenderedPageBreak/>
        <w:t>Durante el segundo semestre del año 2015 existen invitaciones a la “Clínica Jurídica” para visitar Tribunales Civiles y Juzgados del Trabajo de Santiago.</w:t>
      </w:r>
    </w:p>
    <w:p w:rsidR="000D2530" w:rsidRDefault="000D2530" w:rsidP="0000441E">
      <w:pPr>
        <w:spacing w:after="0" w:line="360" w:lineRule="auto"/>
        <w:jc w:val="both"/>
        <w:rPr>
          <w:rFonts w:ascii="Bookman Old Style" w:eastAsia="Times New Roman" w:hAnsi="Bookman Old Style" w:cs="Arial"/>
          <w:sz w:val="24"/>
          <w:szCs w:val="24"/>
          <w:lang w:eastAsia="es-ES"/>
        </w:rPr>
      </w:pPr>
    </w:p>
    <w:p w:rsidR="000D2530" w:rsidRPr="0000441E" w:rsidRDefault="000D2530" w:rsidP="0000441E">
      <w:pPr>
        <w:spacing w:after="0" w:line="360" w:lineRule="auto"/>
        <w:jc w:val="both"/>
        <w:rPr>
          <w:rFonts w:ascii="Bookman Old Style" w:eastAsia="Times New Roman" w:hAnsi="Bookman Old Style" w:cs="Arial"/>
          <w:sz w:val="24"/>
          <w:szCs w:val="24"/>
          <w:lang w:eastAsia="es-ES"/>
        </w:rPr>
      </w:pPr>
    </w:p>
    <w:p w:rsidR="0000441E" w:rsidRPr="00B135E7" w:rsidRDefault="008211E8" w:rsidP="0000441E">
      <w:pPr>
        <w:spacing w:after="0" w:line="360" w:lineRule="auto"/>
        <w:jc w:val="both"/>
        <w:rPr>
          <w:rFonts w:ascii="Bookman Old Style" w:eastAsia="Times New Roman" w:hAnsi="Bookman Old Style" w:cs="Arial"/>
          <w:sz w:val="24"/>
          <w:szCs w:val="24"/>
          <w:lang w:eastAsia="es-ES"/>
        </w:rPr>
      </w:pPr>
      <w:r w:rsidRPr="008211E8">
        <w:rPr>
          <w:rFonts w:ascii="Bookman Old Style" w:eastAsia="Times New Roman" w:hAnsi="Bookman Old Style" w:cs="Arial"/>
          <w:noProof/>
          <w:sz w:val="24"/>
          <w:szCs w:val="24"/>
          <w:lang w:val="es-CL" w:eastAsia="es-CL"/>
        </w:rPr>
        <w:drawing>
          <wp:inline distT="0" distB="0" distL="0" distR="0">
            <wp:extent cx="6400800" cy="3599772"/>
            <wp:effectExtent l="0" t="0" r="0" b="1270"/>
            <wp:docPr id="16" name="Imagen 16" descr="C:\Users\maria.mora.e\Desktop\CLINICA\foto c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mora.e\Desktop\CLINICA\foto cor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3599772"/>
                    </a:xfrm>
                    <a:prstGeom prst="rect">
                      <a:avLst/>
                    </a:prstGeom>
                    <a:noFill/>
                    <a:ln>
                      <a:noFill/>
                    </a:ln>
                  </pic:spPr>
                </pic:pic>
              </a:graphicData>
            </a:graphic>
          </wp:inline>
        </w:drawing>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398D"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Durante el mes de julio de 2015 y en el marco de una actividad de vinculación escolar organizada por la Universidad Andrés Bello, la “Clínica Jurídica” sirvió de anfitriona a los alumnos de Cuarto Año de Enseñanza Media que concurrieron a conocer la Facultad</w:t>
      </w:r>
      <w:r w:rsidR="001942D4">
        <w:rPr>
          <w:rFonts w:ascii="Bookman Old Style" w:eastAsia="Times New Roman" w:hAnsi="Bookman Old Style" w:cs="Arial"/>
          <w:sz w:val="24"/>
          <w:szCs w:val="24"/>
          <w:lang w:eastAsia="es-ES"/>
        </w:rPr>
        <w:t xml:space="preserve"> de Derecho</w:t>
      </w:r>
      <w:r>
        <w:rPr>
          <w:rFonts w:ascii="Bookman Old Style" w:eastAsia="Times New Roman" w:hAnsi="Bookman Old Style" w:cs="Arial"/>
          <w:sz w:val="24"/>
          <w:szCs w:val="24"/>
          <w:lang w:eastAsia="es-ES"/>
        </w:rPr>
        <w:t xml:space="preserve"> a través de la realización de un juicio de Familia</w:t>
      </w:r>
      <w:r w:rsidR="001942D4">
        <w:rPr>
          <w:rFonts w:ascii="Bookman Old Style" w:eastAsia="Times New Roman" w:hAnsi="Bookman Old Style" w:cs="Arial"/>
          <w:sz w:val="24"/>
          <w:szCs w:val="24"/>
          <w:lang w:eastAsia="es-ES"/>
        </w:rPr>
        <w:t>,</w:t>
      </w:r>
      <w:r>
        <w:rPr>
          <w:rFonts w:ascii="Bookman Old Style" w:eastAsia="Times New Roman" w:hAnsi="Bookman Old Style" w:cs="Arial"/>
          <w:sz w:val="24"/>
          <w:szCs w:val="24"/>
          <w:lang w:eastAsia="es-ES"/>
        </w:rPr>
        <w:t xml:space="preserve"> simulado por alumnos del Curso de “Consultorio Jurídico I” a cargo del profesor Sr. Ronald Sánchez.</w:t>
      </w:r>
    </w:p>
    <w:p w:rsidR="0000398D" w:rsidRDefault="0000398D"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 xml:space="preserve">Además de interactuar con los alumnos que simularon el juicio, los </w:t>
      </w:r>
      <w:r w:rsidR="001942D4">
        <w:rPr>
          <w:rFonts w:ascii="Bookman Old Style" w:eastAsia="Times New Roman" w:hAnsi="Bookman Old Style" w:cs="Arial"/>
          <w:sz w:val="24"/>
          <w:szCs w:val="24"/>
          <w:lang w:eastAsia="es-ES"/>
        </w:rPr>
        <w:t>escolares</w:t>
      </w:r>
      <w:r>
        <w:rPr>
          <w:rFonts w:ascii="Bookman Old Style" w:eastAsia="Times New Roman" w:hAnsi="Bookman Old Style" w:cs="Arial"/>
          <w:sz w:val="24"/>
          <w:szCs w:val="24"/>
          <w:lang w:eastAsia="es-ES"/>
        </w:rPr>
        <w:t xml:space="preserve"> pudieron dirigir consultas a la Sra. Directora de Escuela doña Karen Medina Muñoz, al Sr. Director de Campo Clínico don Jaime Castillo Saldías y al Sr. Director de Clínica Jurídica Sede Santiago don Ronald Sánchez Martínez.</w:t>
      </w:r>
    </w:p>
    <w:p w:rsidR="000D2530" w:rsidRDefault="000D2530" w:rsidP="0000441E">
      <w:pPr>
        <w:spacing w:after="0" w:line="360" w:lineRule="auto"/>
        <w:jc w:val="both"/>
        <w:rPr>
          <w:rFonts w:ascii="Bookman Old Style" w:eastAsia="Times New Roman" w:hAnsi="Bookman Old Style" w:cs="Arial"/>
          <w:sz w:val="24"/>
          <w:szCs w:val="24"/>
          <w:lang w:eastAsia="es-ES"/>
        </w:rPr>
      </w:pPr>
    </w:p>
    <w:p w:rsidR="001942D4" w:rsidRPr="0000441E" w:rsidRDefault="001942D4"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center"/>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lastRenderedPageBreak/>
        <w:t>SEDE VIÑA DEL MAR</w:t>
      </w:r>
      <w:r w:rsidR="00A10420">
        <w:rPr>
          <w:rFonts w:ascii="Bookman Old Style" w:eastAsia="Times New Roman" w:hAnsi="Bookman Old Style" w:cs="Arial"/>
          <w:b/>
          <w:sz w:val="24"/>
          <w:szCs w:val="24"/>
          <w:u w:val="single"/>
          <w:lang w:eastAsia="es-ES"/>
        </w:rPr>
        <w:t>.</w:t>
      </w:r>
    </w:p>
    <w:p w:rsidR="00A10420" w:rsidRPr="0000441E" w:rsidRDefault="00A10420" w:rsidP="0000441E">
      <w:pPr>
        <w:spacing w:after="0" w:line="360" w:lineRule="auto"/>
        <w:jc w:val="center"/>
        <w:rPr>
          <w:rFonts w:ascii="Bookman Old Style" w:eastAsia="Times New Roman" w:hAnsi="Bookman Old Style" w:cs="Arial"/>
          <w:b/>
          <w:sz w:val="24"/>
          <w:szCs w:val="24"/>
          <w:u w:val="single"/>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Durante el presente semestre la Clínica Jurídica S</w:t>
      </w:r>
      <w:r w:rsidR="00393A9C" w:rsidRPr="00393A9C">
        <w:rPr>
          <w:rFonts w:ascii="Bookman Old Style" w:eastAsia="Times New Roman" w:hAnsi="Bookman Old Style" w:cs="Arial"/>
          <w:sz w:val="24"/>
          <w:szCs w:val="24"/>
          <w:lang w:eastAsia="es-ES"/>
        </w:rPr>
        <w:t>ede</w:t>
      </w:r>
      <w:r w:rsidRPr="0000441E">
        <w:rPr>
          <w:rFonts w:ascii="Bookman Old Style" w:eastAsia="Times New Roman" w:hAnsi="Bookman Old Style" w:cs="Arial"/>
          <w:sz w:val="24"/>
          <w:szCs w:val="24"/>
          <w:lang w:eastAsia="es-ES"/>
        </w:rPr>
        <w:t xml:space="preserve"> Viña del Mar, ha participado en ceremonias y actos públicos, difundidos a través de diversos medios de comunicación, tales como prensa escrita, televisión, radio y páginas de Internet, </w:t>
      </w:r>
      <w:r w:rsidR="00393A9C">
        <w:rPr>
          <w:rFonts w:ascii="Bookman Old Style" w:eastAsia="Times New Roman" w:hAnsi="Bookman Old Style" w:cs="Arial"/>
          <w:sz w:val="24"/>
          <w:szCs w:val="24"/>
          <w:lang w:eastAsia="es-ES"/>
        </w:rPr>
        <w:t>brin</w:t>
      </w:r>
      <w:r w:rsidRPr="0000441E">
        <w:rPr>
          <w:rFonts w:ascii="Bookman Old Style" w:eastAsia="Times New Roman" w:hAnsi="Bookman Old Style" w:cs="Arial"/>
          <w:sz w:val="24"/>
          <w:szCs w:val="24"/>
          <w:lang w:eastAsia="es-ES"/>
        </w:rPr>
        <w:t xml:space="preserve">dando asesoría </w:t>
      </w:r>
      <w:r w:rsidR="00393A9C">
        <w:rPr>
          <w:rFonts w:ascii="Bookman Old Style" w:eastAsia="Times New Roman" w:hAnsi="Bookman Old Style" w:cs="Arial"/>
          <w:sz w:val="24"/>
          <w:szCs w:val="24"/>
          <w:lang w:eastAsia="es-ES"/>
        </w:rPr>
        <w:t xml:space="preserve">legal </w:t>
      </w:r>
      <w:r w:rsidRPr="0000441E">
        <w:rPr>
          <w:rFonts w:ascii="Bookman Old Style" w:eastAsia="Times New Roman" w:hAnsi="Bookman Old Style" w:cs="Arial"/>
          <w:sz w:val="24"/>
          <w:szCs w:val="24"/>
          <w:lang w:eastAsia="es-ES"/>
        </w:rPr>
        <w:t>a la comunidad</w:t>
      </w:r>
      <w:r w:rsidR="003E2577">
        <w:rPr>
          <w:rFonts w:ascii="Bookman Old Style" w:eastAsia="Times New Roman" w:hAnsi="Bookman Old Style" w:cs="Arial"/>
          <w:sz w:val="24"/>
          <w:szCs w:val="24"/>
          <w:lang w:eastAsia="es-ES"/>
        </w:rPr>
        <w:t>.</w:t>
      </w:r>
    </w:p>
    <w:p w:rsidR="00393A9C" w:rsidRDefault="00393A9C" w:rsidP="0000441E">
      <w:pPr>
        <w:spacing w:after="0" w:line="360" w:lineRule="auto"/>
        <w:jc w:val="both"/>
        <w:rPr>
          <w:rFonts w:ascii="Bookman Old Style" w:eastAsia="Times New Roman" w:hAnsi="Bookman Old Style" w:cs="Arial"/>
          <w:sz w:val="24"/>
          <w:szCs w:val="24"/>
          <w:lang w:eastAsia="es-ES"/>
        </w:rPr>
      </w:pPr>
    </w:p>
    <w:p w:rsidR="003E2577" w:rsidRDefault="003E2577"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Asimismo</w:t>
      </w:r>
      <w:r w:rsidR="00393A9C">
        <w:rPr>
          <w:rFonts w:ascii="Bookman Old Style" w:eastAsia="Times New Roman" w:hAnsi="Bookman Old Style" w:cs="Arial"/>
          <w:sz w:val="24"/>
          <w:szCs w:val="24"/>
          <w:lang w:eastAsia="es-ES"/>
        </w:rPr>
        <w:t>,</w:t>
      </w:r>
      <w:r>
        <w:rPr>
          <w:rFonts w:ascii="Bookman Old Style" w:eastAsia="Times New Roman" w:hAnsi="Bookman Old Style" w:cs="Arial"/>
          <w:sz w:val="24"/>
          <w:szCs w:val="24"/>
          <w:lang w:eastAsia="es-ES"/>
        </w:rPr>
        <w:t xml:space="preserve"> la Clínica Jurídica de la referida sede, ha efectuado simulaciones a los alumnos que cursan consultorio jurídico, a fin de que los alumnos tengan un acercamiento al ejercicio mismo de la profesión.</w:t>
      </w:r>
    </w:p>
    <w:p w:rsidR="000D2530" w:rsidRDefault="000D2530" w:rsidP="0000441E">
      <w:pPr>
        <w:spacing w:after="0" w:line="360" w:lineRule="auto"/>
        <w:jc w:val="both"/>
        <w:rPr>
          <w:rFonts w:ascii="Bookman Old Style" w:eastAsia="Times New Roman" w:hAnsi="Bookman Old Style" w:cs="Arial"/>
          <w:sz w:val="24"/>
          <w:szCs w:val="24"/>
          <w:lang w:eastAsia="es-ES"/>
        </w:rPr>
      </w:pPr>
    </w:p>
    <w:p w:rsidR="003E2577" w:rsidRDefault="003E2577"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Así, el 18 de Agosto de 2014, consultorio jurídico realizó un juicio de simulación en el área penal a cargo del profesor Daniel Vallejos.</w:t>
      </w:r>
    </w:p>
    <w:p w:rsidR="00430173" w:rsidRDefault="00430173" w:rsidP="0000441E">
      <w:pPr>
        <w:spacing w:after="0" w:line="360" w:lineRule="auto"/>
        <w:jc w:val="both"/>
        <w:rPr>
          <w:rFonts w:ascii="Bookman Old Style" w:eastAsia="Times New Roman" w:hAnsi="Bookman Old Style" w:cs="Arial"/>
          <w:sz w:val="24"/>
          <w:szCs w:val="24"/>
          <w:lang w:eastAsia="es-ES"/>
        </w:rPr>
      </w:pPr>
      <w:r w:rsidRPr="00430173">
        <w:rPr>
          <w:rFonts w:ascii="Bookman Old Style" w:eastAsia="Times New Roman" w:hAnsi="Bookman Old Style" w:cs="Arial"/>
          <w:noProof/>
          <w:sz w:val="24"/>
          <w:szCs w:val="24"/>
          <w:lang w:val="es-CL" w:eastAsia="es-CL"/>
        </w:rPr>
        <w:drawing>
          <wp:inline distT="0" distB="0" distL="0" distR="0" wp14:anchorId="65D34943" wp14:editId="75AE746A">
            <wp:extent cx="3981450" cy="4520862"/>
            <wp:effectExtent l="0" t="0" r="0" b="0"/>
            <wp:docPr id="12" name="Imagen 12" descr="C:\Users\maria.mora.e\Desktop\CLINICA\imagen viñ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mora.e\Desktop\CLINICA\imagen viña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3902" cy="4546356"/>
                    </a:xfrm>
                    <a:prstGeom prst="rect">
                      <a:avLst/>
                    </a:prstGeom>
                    <a:noFill/>
                    <a:ln>
                      <a:noFill/>
                    </a:ln>
                  </pic:spPr>
                </pic:pic>
              </a:graphicData>
            </a:graphic>
          </wp:inline>
        </w:drawing>
      </w:r>
    </w:p>
    <w:p w:rsidR="003E2577" w:rsidRDefault="003E2577"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lastRenderedPageBreak/>
        <w:t xml:space="preserve">El día 10 de Octubre de 2014, dentro de las actividades para “Universidad Abierta 2014, se </w:t>
      </w:r>
      <w:r w:rsidR="00583AB5">
        <w:rPr>
          <w:rFonts w:ascii="Bookman Old Style" w:eastAsia="Times New Roman" w:hAnsi="Bookman Old Style" w:cs="Arial"/>
          <w:sz w:val="24"/>
          <w:szCs w:val="24"/>
          <w:lang w:eastAsia="es-ES"/>
        </w:rPr>
        <w:t>realizaron</w:t>
      </w:r>
      <w:r>
        <w:rPr>
          <w:rFonts w:ascii="Bookman Old Style" w:eastAsia="Times New Roman" w:hAnsi="Bookman Old Style" w:cs="Arial"/>
          <w:sz w:val="24"/>
          <w:szCs w:val="24"/>
          <w:lang w:eastAsia="es-ES"/>
        </w:rPr>
        <w:t xml:space="preserve"> las siguientes simulaciones:</w:t>
      </w:r>
    </w:p>
    <w:p w:rsidR="001942D4" w:rsidRDefault="001942D4" w:rsidP="0000441E">
      <w:pPr>
        <w:spacing w:after="0" w:line="360" w:lineRule="auto"/>
        <w:jc w:val="both"/>
        <w:rPr>
          <w:rFonts w:ascii="Bookman Old Style" w:eastAsia="Times New Roman" w:hAnsi="Bookman Old Style" w:cs="Arial"/>
          <w:sz w:val="24"/>
          <w:szCs w:val="24"/>
          <w:lang w:eastAsia="es-ES"/>
        </w:rPr>
      </w:pPr>
    </w:p>
    <w:p w:rsidR="003E2577" w:rsidRDefault="003E2577" w:rsidP="003E2577">
      <w:pPr>
        <w:pStyle w:val="Prrafodelista"/>
        <w:numPr>
          <w:ilvl w:val="0"/>
          <w:numId w:val="38"/>
        </w:numPr>
        <w:spacing w:line="360" w:lineRule="auto"/>
        <w:jc w:val="both"/>
        <w:rPr>
          <w:rFonts w:ascii="Bookman Old Style" w:hAnsi="Bookman Old Style" w:cs="Arial"/>
        </w:rPr>
      </w:pPr>
      <w:r>
        <w:rPr>
          <w:rFonts w:ascii="Bookman Old Style" w:hAnsi="Bookman Old Style" w:cs="Arial"/>
        </w:rPr>
        <w:t xml:space="preserve">Simulación de juicio laboral sobre demanda de </w:t>
      </w:r>
      <w:r w:rsidR="00583AB5">
        <w:rPr>
          <w:rFonts w:ascii="Bookman Old Style" w:hAnsi="Bookman Old Style" w:cs="Arial"/>
        </w:rPr>
        <w:t>indemnización</w:t>
      </w:r>
      <w:r>
        <w:rPr>
          <w:rFonts w:ascii="Bookman Old Style" w:hAnsi="Bookman Old Style" w:cs="Arial"/>
        </w:rPr>
        <w:t xml:space="preserve"> por accidente del trabajo, a cargo del profesor Felipe Domínguez.</w:t>
      </w:r>
    </w:p>
    <w:p w:rsidR="003E2577" w:rsidRDefault="003E2577" w:rsidP="003E2577">
      <w:pPr>
        <w:pStyle w:val="Prrafodelista"/>
        <w:numPr>
          <w:ilvl w:val="0"/>
          <w:numId w:val="38"/>
        </w:numPr>
        <w:spacing w:line="360" w:lineRule="auto"/>
        <w:jc w:val="both"/>
        <w:rPr>
          <w:rFonts w:ascii="Bookman Old Style" w:hAnsi="Bookman Old Style" w:cs="Arial"/>
        </w:rPr>
      </w:pPr>
      <w:r>
        <w:rPr>
          <w:rFonts w:ascii="Bookman Old Style" w:hAnsi="Bookman Old Style" w:cs="Arial"/>
        </w:rPr>
        <w:t>Simulación de juicio de familia, sobre demanda de divorcio unilateral con compensación económica.</w:t>
      </w:r>
    </w:p>
    <w:p w:rsidR="005214D2" w:rsidRDefault="005214D2" w:rsidP="00430173">
      <w:pPr>
        <w:spacing w:line="360" w:lineRule="auto"/>
        <w:ind w:left="360"/>
        <w:jc w:val="both"/>
        <w:rPr>
          <w:rFonts w:ascii="Bookman Old Style" w:hAnsi="Bookman Old Style" w:cs="Arial"/>
          <w:noProof/>
          <w:sz w:val="24"/>
          <w:lang w:val="es-CL" w:eastAsia="es-CL"/>
        </w:rPr>
      </w:pPr>
    </w:p>
    <w:p w:rsidR="00430173" w:rsidRPr="007A29F9" w:rsidRDefault="00430173" w:rsidP="00430173">
      <w:pPr>
        <w:spacing w:line="360" w:lineRule="auto"/>
        <w:ind w:left="360"/>
        <w:jc w:val="both"/>
        <w:rPr>
          <w:rFonts w:ascii="Bookman Old Style" w:hAnsi="Bookman Old Style" w:cs="Arial"/>
          <w:noProof/>
          <w:sz w:val="24"/>
          <w:lang w:val="es-CL" w:eastAsia="es-CL"/>
        </w:rPr>
      </w:pPr>
      <w:r w:rsidRPr="007A29F9">
        <w:rPr>
          <w:rFonts w:ascii="Bookman Old Style" w:hAnsi="Bookman Old Style" w:cs="Arial"/>
          <w:noProof/>
          <w:sz w:val="24"/>
          <w:lang w:val="es-CL" w:eastAsia="es-CL"/>
        </w:rPr>
        <w:t>Acontinuación se observan fotografías, en el marco de las Actividades de Universidad Abierta, en la que la Clínica Jurídica sede Viña del Mar participó con sus consultorios Jurídicos.</w:t>
      </w:r>
    </w:p>
    <w:p w:rsidR="00430173" w:rsidRDefault="00430173" w:rsidP="00430173">
      <w:pPr>
        <w:spacing w:line="360" w:lineRule="auto"/>
        <w:ind w:left="360"/>
        <w:jc w:val="both"/>
        <w:rPr>
          <w:rFonts w:ascii="Bookman Old Style" w:hAnsi="Bookman Old Style" w:cs="Arial"/>
        </w:rPr>
      </w:pPr>
      <w:r w:rsidRPr="00430173">
        <w:rPr>
          <w:rFonts w:ascii="Bookman Old Style" w:hAnsi="Bookman Old Style" w:cs="Arial"/>
          <w:noProof/>
          <w:lang w:val="es-CL" w:eastAsia="es-CL"/>
        </w:rPr>
        <w:drawing>
          <wp:inline distT="0" distB="0" distL="0" distR="0">
            <wp:extent cx="6400800" cy="3603551"/>
            <wp:effectExtent l="0" t="0" r="0" b="0"/>
            <wp:docPr id="13" name="Imagen 13" descr="C:\Users\maria.mora.e\Desktop\CLINICA\viñ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mora.e\Desktop\CLINICA\viña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603551"/>
                    </a:xfrm>
                    <a:prstGeom prst="rect">
                      <a:avLst/>
                    </a:prstGeom>
                    <a:noFill/>
                    <a:ln>
                      <a:noFill/>
                    </a:ln>
                  </pic:spPr>
                </pic:pic>
              </a:graphicData>
            </a:graphic>
          </wp:inline>
        </w:drawing>
      </w:r>
    </w:p>
    <w:p w:rsidR="00430173" w:rsidRPr="00430173" w:rsidRDefault="00430173" w:rsidP="00430173">
      <w:pPr>
        <w:spacing w:line="360" w:lineRule="auto"/>
        <w:ind w:left="360"/>
        <w:jc w:val="both"/>
        <w:rPr>
          <w:rFonts w:ascii="Bookman Old Style" w:hAnsi="Bookman Old Style" w:cs="Arial"/>
        </w:rPr>
      </w:pPr>
      <w:r w:rsidRPr="00430173">
        <w:rPr>
          <w:rFonts w:ascii="Bookman Old Style" w:hAnsi="Bookman Old Style" w:cs="Arial"/>
          <w:noProof/>
          <w:lang w:val="es-CL" w:eastAsia="es-CL"/>
        </w:rPr>
        <w:lastRenderedPageBreak/>
        <w:drawing>
          <wp:inline distT="0" distB="0" distL="0" distR="0">
            <wp:extent cx="6400800" cy="3600450"/>
            <wp:effectExtent l="0" t="0" r="0" b="0"/>
            <wp:docPr id="14" name="Imagen 14" descr="C:\Users\maria.mora.e\Desktop\CLINICA\viñ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mora.e\Desktop\CLINICA\viña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rsidR="007239C2" w:rsidRDefault="007239C2" w:rsidP="007239C2">
      <w:pPr>
        <w:pStyle w:val="Prrafodelista"/>
        <w:spacing w:line="360" w:lineRule="auto"/>
        <w:ind w:left="720"/>
        <w:jc w:val="both"/>
        <w:rPr>
          <w:rFonts w:ascii="Bookman Old Style" w:hAnsi="Bookman Old Style" w:cs="Arial"/>
        </w:rPr>
      </w:pPr>
    </w:p>
    <w:p w:rsidR="00056637" w:rsidRPr="00BB1154" w:rsidRDefault="00056637" w:rsidP="00BB1154">
      <w:pPr>
        <w:spacing w:line="360" w:lineRule="auto"/>
        <w:jc w:val="both"/>
        <w:rPr>
          <w:rFonts w:ascii="Bookman Old Style" w:hAnsi="Bookman Old Style" w:cs="Arial"/>
          <w:sz w:val="24"/>
        </w:rPr>
      </w:pPr>
      <w:r w:rsidRPr="007239C2">
        <w:rPr>
          <w:rFonts w:ascii="Bookman Old Style" w:hAnsi="Bookman Old Style" w:cs="Arial"/>
          <w:sz w:val="24"/>
        </w:rPr>
        <w:t xml:space="preserve">Asimismo, como parte de la actividad propia de la Clínica Jurídica, se efectuaron otras </w:t>
      </w:r>
      <w:r w:rsidRPr="00BB1154">
        <w:rPr>
          <w:rFonts w:ascii="Bookman Old Style" w:hAnsi="Bookman Old Style" w:cs="Arial"/>
          <w:sz w:val="24"/>
        </w:rPr>
        <w:t>simulaciones</w:t>
      </w:r>
      <w:r w:rsidR="008D01FC" w:rsidRPr="00BB1154">
        <w:rPr>
          <w:rFonts w:ascii="Bookman Old Style" w:hAnsi="Bookman Old Style" w:cs="Arial"/>
          <w:sz w:val="24"/>
        </w:rPr>
        <w:t xml:space="preserve"> y </w:t>
      </w:r>
      <w:r w:rsidR="00BB1154" w:rsidRPr="00BB1154">
        <w:rPr>
          <w:rFonts w:ascii="Bookman Old Style" w:hAnsi="Bookman Old Style" w:cs="Arial"/>
          <w:sz w:val="24"/>
        </w:rPr>
        <w:t>actividades,</w:t>
      </w:r>
      <w:r w:rsidRPr="00BB1154">
        <w:rPr>
          <w:rFonts w:ascii="Bookman Old Style" w:hAnsi="Bookman Old Style" w:cs="Arial"/>
          <w:sz w:val="24"/>
        </w:rPr>
        <w:t xml:space="preserve"> las cuales pasamos a precisar:</w:t>
      </w:r>
    </w:p>
    <w:p w:rsidR="00BB1154" w:rsidRPr="00BB1154" w:rsidRDefault="00BB1154" w:rsidP="00BB1154">
      <w:pPr>
        <w:pStyle w:val="Prrafodelista"/>
        <w:numPr>
          <w:ilvl w:val="0"/>
          <w:numId w:val="42"/>
        </w:numPr>
        <w:tabs>
          <w:tab w:val="left" w:pos="3119"/>
        </w:tabs>
        <w:spacing w:line="276" w:lineRule="auto"/>
        <w:jc w:val="both"/>
        <w:rPr>
          <w:rFonts w:ascii="Bookman Old Style" w:hAnsi="Bookman Old Style" w:cs="Arial"/>
        </w:rPr>
      </w:pPr>
      <w:r w:rsidRPr="00BB1154">
        <w:rPr>
          <w:rFonts w:ascii="Bookman Old Style" w:hAnsi="Bookman Old Style" w:cs="Arial"/>
        </w:rPr>
        <w:t>Día jueves 29 de enero 201</w:t>
      </w:r>
      <w:r w:rsidR="00033DDB">
        <w:rPr>
          <w:rFonts w:ascii="Bookman Old Style" w:hAnsi="Bookman Old Style" w:cs="Arial"/>
        </w:rPr>
        <w:t>5</w:t>
      </w:r>
      <w:r w:rsidRPr="00BB1154">
        <w:rPr>
          <w:rFonts w:ascii="Bookman Old Style" w:hAnsi="Bookman Old Style" w:cs="Arial"/>
        </w:rPr>
        <w:t xml:space="preserve"> visita guiada a la Aduana de Los Andes: 25 alumnos de la clínica con la directora Ana Vásquez Uribe.</w:t>
      </w:r>
    </w:p>
    <w:p w:rsidR="00583AB5" w:rsidRDefault="00583AB5" w:rsidP="00BB1154">
      <w:pPr>
        <w:pStyle w:val="Prrafodelista"/>
        <w:numPr>
          <w:ilvl w:val="0"/>
          <w:numId w:val="42"/>
        </w:numPr>
        <w:spacing w:line="360" w:lineRule="auto"/>
        <w:jc w:val="both"/>
        <w:rPr>
          <w:rFonts w:ascii="Bookman Old Style" w:hAnsi="Bookman Old Style" w:cs="Arial"/>
        </w:rPr>
      </w:pPr>
      <w:r>
        <w:rPr>
          <w:rFonts w:ascii="Bookman Old Style" w:hAnsi="Bookman Old Style" w:cs="Arial"/>
        </w:rPr>
        <w:t>11 de Mayo de 2015, se efectuó simulación de juicio penal a cargo del profesor Daniel Vallejos.</w:t>
      </w:r>
    </w:p>
    <w:p w:rsidR="00583AB5" w:rsidRDefault="00583AB5" w:rsidP="00BB1154">
      <w:pPr>
        <w:pStyle w:val="Prrafodelista"/>
        <w:numPr>
          <w:ilvl w:val="0"/>
          <w:numId w:val="42"/>
        </w:numPr>
        <w:spacing w:line="360" w:lineRule="auto"/>
        <w:jc w:val="both"/>
        <w:rPr>
          <w:rFonts w:ascii="Bookman Old Style" w:hAnsi="Bookman Old Style" w:cs="Arial"/>
        </w:rPr>
      </w:pPr>
      <w:r>
        <w:rPr>
          <w:rFonts w:ascii="Bookman Old Style" w:hAnsi="Bookman Old Style" w:cs="Arial"/>
        </w:rPr>
        <w:t>16 de Junio de 2015 se realizó simulación de juicio laboral a cargo del profesor Alexis Tapia.</w:t>
      </w:r>
    </w:p>
    <w:p w:rsidR="00583AB5" w:rsidRDefault="00583AB5" w:rsidP="00BB1154">
      <w:pPr>
        <w:pStyle w:val="Prrafodelista"/>
        <w:numPr>
          <w:ilvl w:val="0"/>
          <w:numId w:val="42"/>
        </w:numPr>
        <w:spacing w:line="360" w:lineRule="auto"/>
        <w:jc w:val="both"/>
        <w:rPr>
          <w:rFonts w:ascii="Bookman Old Style" w:hAnsi="Bookman Old Style" w:cs="Arial"/>
        </w:rPr>
      </w:pPr>
      <w:r>
        <w:rPr>
          <w:rFonts w:ascii="Bookman Old Style" w:hAnsi="Bookman Old Style" w:cs="Arial"/>
        </w:rPr>
        <w:t>8 de Julio de 2015 se realizó simulación laboral a cargo del profesor Felipe Domínguez.</w:t>
      </w:r>
    </w:p>
    <w:p w:rsidR="00583AB5" w:rsidRDefault="00583AB5" w:rsidP="00BB1154">
      <w:pPr>
        <w:pStyle w:val="Prrafodelista"/>
        <w:numPr>
          <w:ilvl w:val="0"/>
          <w:numId w:val="42"/>
        </w:numPr>
        <w:spacing w:line="360" w:lineRule="auto"/>
        <w:jc w:val="both"/>
        <w:rPr>
          <w:rFonts w:ascii="Bookman Old Style" w:hAnsi="Bookman Old Style" w:cs="Arial"/>
        </w:rPr>
      </w:pPr>
      <w:r>
        <w:rPr>
          <w:rFonts w:ascii="Bookman Old Style" w:hAnsi="Bookman Old Style" w:cs="Arial"/>
        </w:rPr>
        <w:t>30 de Julio de 2015 se realizó simulación sobre juicio civil a cargo del profesor Alberto Clemente.</w:t>
      </w:r>
    </w:p>
    <w:p w:rsidR="003A3352" w:rsidRPr="003E2577" w:rsidRDefault="003A3352" w:rsidP="00BB1154">
      <w:pPr>
        <w:pStyle w:val="Prrafodelista"/>
        <w:numPr>
          <w:ilvl w:val="0"/>
          <w:numId w:val="42"/>
        </w:numPr>
        <w:spacing w:line="360" w:lineRule="auto"/>
        <w:jc w:val="both"/>
        <w:rPr>
          <w:rFonts w:ascii="Bookman Old Style" w:hAnsi="Bookman Old Style" w:cs="Arial"/>
        </w:rPr>
      </w:pPr>
      <w:r>
        <w:rPr>
          <w:rFonts w:ascii="Bookman Old Style" w:hAnsi="Bookman Old Style" w:cs="Arial"/>
        </w:rPr>
        <w:t>31 de Julio de 2015 se efectuó simulación sobre juicio de familia a cargo del profesor Pablo Villanueva.</w:t>
      </w:r>
    </w:p>
    <w:p w:rsidR="00393A9C" w:rsidRDefault="00393A9C" w:rsidP="0000441E">
      <w:pPr>
        <w:spacing w:after="0" w:line="240" w:lineRule="auto"/>
        <w:ind w:left="1080"/>
        <w:jc w:val="center"/>
        <w:rPr>
          <w:rFonts w:ascii="Bookman Old Style" w:eastAsia="Times New Roman" w:hAnsi="Bookman Old Style" w:cs="Arial"/>
          <w:sz w:val="24"/>
          <w:szCs w:val="24"/>
          <w:lang w:eastAsia="es-ES"/>
        </w:rPr>
      </w:pPr>
    </w:p>
    <w:p w:rsidR="00393A9C" w:rsidRDefault="00393A9C" w:rsidP="0000441E">
      <w:pPr>
        <w:spacing w:after="0" w:line="240" w:lineRule="auto"/>
        <w:ind w:left="1080"/>
        <w:jc w:val="center"/>
        <w:rPr>
          <w:rFonts w:ascii="Bookman Old Style" w:eastAsia="Times New Roman" w:hAnsi="Bookman Old Style" w:cs="Arial"/>
          <w:sz w:val="24"/>
          <w:szCs w:val="24"/>
          <w:lang w:eastAsia="es-ES"/>
        </w:rPr>
      </w:pPr>
    </w:p>
    <w:p w:rsidR="0000441E" w:rsidRPr="0000441E" w:rsidRDefault="0000441E" w:rsidP="00393A9C">
      <w:pPr>
        <w:spacing w:after="0" w:line="240" w:lineRule="auto"/>
        <w:jc w:val="center"/>
        <w:rPr>
          <w:rFonts w:ascii="Bookman Old Style" w:eastAsia="Calibri" w:hAnsi="Bookman Old Style" w:cs="Arial"/>
          <w:b/>
          <w:sz w:val="24"/>
          <w:szCs w:val="24"/>
          <w:u w:val="single"/>
          <w:lang w:eastAsia="es-ES"/>
        </w:rPr>
      </w:pPr>
      <w:r w:rsidRPr="0000441E">
        <w:rPr>
          <w:rFonts w:ascii="Bookman Old Style" w:eastAsia="Calibri" w:hAnsi="Bookman Old Style" w:cs="Arial"/>
          <w:b/>
          <w:sz w:val="24"/>
          <w:szCs w:val="24"/>
          <w:u w:val="single"/>
          <w:lang w:eastAsia="es-ES"/>
        </w:rPr>
        <w:lastRenderedPageBreak/>
        <w:t>SEDE CONCEPCIÓN</w:t>
      </w:r>
      <w:r w:rsidR="00393A9C">
        <w:rPr>
          <w:rFonts w:ascii="Bookman Old Style" w:eastAsia="Calibri" w:hAnsi="Bookman Old Style" w:cs="Arial"/>
          <w:b/>
          <w:sz w:val="24"/>
          <w:szCs w:val="24"/>
          <w:u w:val="single"/>
          <w:lang w:eastAsia="es-ES"/>
        </w:rPr>
        <w:t>.</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273EA" w:rsidRDefault="00393A9C" w:rsidP="0000441E">
      <w:pPr>
        <w:spacing w:line="360" w:lineRule="auto"/>
        <w:jc w:val="both"/>
        <w:rPr>
          <w:rFonts w:ascii="Bookman Old Style" w:eastAsia="Calibri" w:hAnsi="Bookman Old Style" w:cs="Arial"/>
          <w:sz w:val="24"/>
          <w:lang w:eastAsia="es-ES"/>
        </w:rPr>
      </w:pPr>
      <w:r>
        <w:rPr>
          <w:rFonts w:ascii="Bookman Old Style" w:eastAsia="Calibri" w:hAnsi="Bookman Old Style" w:cs="Arial"/>
          <w:sz w:val="24"/>
          <w:lang w:eastAsia="es-ES"/>
        </w:rPr>
        <w:t>La Clínica J</w:t>
      </w:r>
      <w:r w:rsidR="000273EA">
        <w:rPr>
          <w:rFonts w:ascii="Bookman Old Style" w:eastAsia="Calibri" w:hAnsi="Bookman Old Style" w:cs="Arial"/>
          <w:sz w:val="24"/>
          <w:lang w:eastAsia="es-ES"/>
        </w:rPr>
        <w:t>urídica de la referida sede, ha efectuado diversas actividades que han implicado una vinculación con el medio y presencia mediática.</w:t>
      </w:r>
    </w:p>
    <w:p w:rsidR="000273EA" w:rsidRDefault="000273EA" w:rsidP="0000441E">
      <w:pPr>
        <w:spacing w:line="360" w:lineRule="auto"/>
        <w:jc w:val="both"/>
        <w:rPr>
          <w:rFonts w:ascii="Bookman Old Style" w:eastAsia="Calibri" w:hAnsi="Bookman Old Style" w:cs="Arial"/>
          <w:sz w:val="24"/>
          <w:lang w:eastAsia="es-ES"/>
        </w:rPr>
      </w:pPr>
      <w:r>
        <w:rPr>
          <w:rFonts w:ascii="Bookman Old Style" w:eastAsia="Calibri" w:hAnsi="Bookman Old Style" w:cs="Arial"/>
          <w:sz w:val="24"/>
          <w:lang w:eastAsia="es-ES"/>
        </w:rPr>
        <w:t>En este sentido, con ocasión de la realización de trabajos de verano, la Federación de Estudiantes en la localidad de Cobquecura, junto con el Director Boris Fiegelist y el profesor Francisco Santibáñez, concurrieron al lugar y fueron entrevistados por la Radio Comunitaria, realizando una asistencia jurídica, con el fin de resolver consultas de cada uno de los vecinos de dicha comunidad.</w:t>
      </w:r>
    </w:p>
    <w:p w:rsidR="00393A9C" w:rsidRDefault="0000441E" w:rsidP="0000441E">
      <w:pPr>
        <w:spacing w:line="360" w:lineRule="auto"/>
        <w:jc w:val="both"/>
        <w:rPr>
          <w:rFonts w:ascii="Bookman Old Style" w:eastAsia="Calibri" w:hAnsi="Bookman Old Style" w:cs="Arial"/>
          <w:sz w:val="24"/>
          <w:lang w:eastAsia="es-ES"/>
        </w:rPr>
      </w:pPr>
      <w:r w:rsidRPr="0000441E">
        <w:rPr>
          <w:rFonts w:ascii="Bookman Old Style" w:eastAsia="Calibri" w:hAnsi="Bookman Old Style" w:cs="Arial"/>
          <w:sz w:val="24"/>
          <w:lang w:eastAsia="es-ES"/>
        </w:rPr>
        <w:t>Se ha continuado el desarrollo focalizado de atención a</w:t>
      </w:r>
      <w:r w:rsidR="00393A9C">
        <w:rPr>
          <w:rFonts w:ascii="Bookman Old Style" w:eastAsia="Calibri" w:hAnsi="Bookman Old Style" w:cs="Arial"/>
          <w:sz w:val="24"/>
          <w:lang w:eastAsia="es-ES"/>
        </w:rPr>
        <w:t xml:space="preserve"> las Juntas de Vecinos asistidas</w:t>
      </w:r>
      <w:r w:rsidRPr="0000441E">
        <w:rPr>
          <w:rFonts w:ascii="Bookman Old Style" w:eastAsia="Calibri" w:hAnsi="Bookman Old Style" w:cs="Arial"/>
          <w:sz w:val="24"/>
          <w:lang w:eastAsia="es-ES"/>
        </w:rPr>
        <w:t xml:space="preserve"> en el período</w:t>
      </w:r>
      <w:r w:rsidR="00393A9C">
        <w:rPr>
          <w:rFonts w:ascii="Bookman Old Style" w:eastAsia="Calibri" w:hAnsi="Bookman Old Style" w:cs="Arial"/>
          <w:sz w:val="24"/>
          <w:lang w:eastAsia="es-ES"/>
        </w:rPr>
        <w:t xml:space="preserve"> que comprende el presente informe</w:t>
      </w:r>
      <w:r w:rsidRPr="0000441E">
        <w:rPr>
          <w:rFonts w:ascii="Bookman Old Style" w:eastAsia="Calibri" w:hAnsi="Bookman Old Style" w:cs="Arial"/>
          <w:sz w:val="24"/>
          <w:lang w:eastAsia="es-ES"/>
        </w:rPr>
        <w:t xml:space="preserve">, ampliándola a otras que conociendo de nuestra labor han solicitado servicios de asistencia jurídica.  </w:t>
      </w:r>
    </w:p>
    <w:p w:rsidR="0000441E" w:rsidRPr="0000441E" w:rsidRDefault="00393A9C" w:rsidP="0000441E">
      <w:pPr>
        <w:spacing w:line="360" w:lineRule="auto"/>
        <w:jc w:val="both"/>
        <w:rPr>
          <w:rFonts w:ascii="Bookman Old Style" w:eastAsia="Calibri" w:hAnsi="Bookman Old Style" w:cs="Arial"/>
          <w:sz w:val="24"/>
          <w:lang w:eastAsia="es-ES"/>
        </w:rPr>
      </w:pPr>
      <w:r>
        <w:rPr>
          <w:rFonts w:ascii="Bookman Old Style" w:eastAsia="Calibri" w:hAnsi="Bookman Old Style" w:cs="Arial"/>
          <w:sz w:val="24"/>
          <w:lang w:eastAsia="es-ES"/>
        </w:rPr>
        <w:t>Es a</w:t>
      </w:r>
      <w:r w:rsidR="0000441E" w:rsidRPr="0000441E">
        <w:rPr>
          <w:rFonts w:ascii="Bookman Old Style" w:eastAsia="Calibri" w:hAnsi="Bookman Old Style" w:cs="Arial"/>
          <w:sz w:val="24"/>
          <w:lang w:eastAsia="es-ES"/>
        </w:rPr>
        <w:t xml:space="preserve">sí </w:t>
      </w:r>
      <w:r>
        <w:rPr>
          <w:rFonts w:ascii="Bookman Old Style" w:eastAsia="Calibri" w:hAnsi="Bookman Old Style" w:cs="Arial"/>
          <w:sz w:val="24"/>
          <w:lang w:eastAsia="es-ES"/>
        </w:rPr>
        <w:t xml:space="preserve">como </w:t>
      </w:r>
      <w:r w:rsidR="0000441E" w:rsidRPr="0000441E">
        <w:rPr>
          <w:rFonts w:ascii="Bookman Old Style" w:eastAsia="Calibri" w:hAnsi="Bookman Old Style" w:cs="Arial"/>
          <w:sz w:val="24"/>
          <w:lang w:eastAsia="es-ES"/>
        </w:rPr>
        <w:t>se han concretado:</w:t>
      </w:r>
    </w:p>
    <w:p w:rsidR="0000441E" w:rsidRPr="0000441E" w:rsidRDefault="0000441E" w:rsidP="0000441E">
      <w:pPr>
        <w:pStyle w:val="Prrafodelista"/>
        <w:numPr>
          <w:ilvl w:val="0"/>
          <w:numId w:val="34"/>
        </w:numPr>
        <w:spacing w:line="360" w:lineRule="auto"/>
        <w:jc w:val="both"/>
        <w:rPr>
          <w:rFonts w:ascii="Bookman Old Style" w:eastAsia="Calibri" w:hAnsi="Bookman Old Style" w:cs="Arial"/>
        </w:rPr>
      </w:pPr>
      <w:r w:rsidRPr="0000441E">
        <w:rPr>
          <w:rFonts w:ascii="Bookman Old Style" w:eastAsia="Calibri" w:hAnsi="Bookman Old Style" w:cs="Arial"/>
        </w:rPr>
        <w:t>12 visitas a la Junta de Vecinos Manuel Montt Nº 39, del Consejo Vecinal de Desarrollo Cabo Aroca de Hualpén.</w:t>
      </w:r>
    </w:p>
    <w:p w:rsidR="0000441E" w:rsidRPr="0000441E" w:rsidRDefault="0000441E" w:rsidP="0000441E">
      <w:pPr>
        <w:pStyle w:val="Prrafodelista"/>
        <w:numPr>
          <w:ilvl w:val="0"/>
          <w:numId w:val="34"/>
        </w:numPr>
        <w:spacing w:line="360" w:lineRule="auto"/>
        <w:jc w:val="both"/>
        <w:rPr>
          <w:rFonts w:ascii="Bookman Old Style" w:eastAsia="Calibri" w:hAnsi="Bookman Old Style" w:cs="Arial"/>
        </w:rPr>
      </w:pPr>
      <w:r w:rsidRPr="0000441E">
        <w:rPr>
          <w:rFonts w:ascii="Bookman Old Style" w:eastAsia="Calibri" w:hAnsi="Bookman Old Style" w:cs="Arial"/>
        </w:rPr>
        <w:t xml:space="preserve">14 visitas la Unidad Vecinal Nº 33 Santa María de Talcahuano, lugar en donde además se está atendiendo a gente de otra población </w:t>
      </w:r>
      <w:r w:rsidR="00393A9C">
        <w:rPr>
          <w:rFonts w:ascii="Bookman Old Style" w:eastAsia="Calibri" w:hAnsi="Bookman Old Style" w:cs="Arial"/>
        </w:rPr>
        <w:t>vecina denominada Santa Leonor.</w:t>
      </w:r>
    </w:p>
    <w:p w:rsidR="0000441E" w:rsidRPr="0000441E" w:rsidRDefault="0000441E" w:rsidP="0000441E">
      <w:pPr>
        <w:pStyle w:val="Prrafodelista"/>
        <w:numPr>
          <w:ilvl w:val="0"/>
          <w:numId w:val="34"/>
        </w:numPr>
        <w:spacing w:line="360" w:lineRule="auto"/>
        <w:jc w:val="both"/>
        <w:rPr>
          <w:rFonts w:ascii="Bookman Old Style" w:eastAsia="Calibri" w:hAnsi="Bookman Old Style" w:cs="Arial"/>
        </w:rPr>
      </w:pPr>
      <w:r w:rsidRPr="0000441E">
        <w:rPr>
          <w:rFonts w:ascii="Bookman Old Style" w:eastAsia="Calibri" w:hAnsi="Bookman Old Style" w:cs="Arial"/>
        </w:rPr>
        <w:t>13 visitas a la Escuela Básica Santa Catalina de Siena del sector Costanera de Concepción.</w:t>
      </w:r>
    </w:p>
    <w:p w:rsidR="0000441E" w:rsidRPr="0000441E" w:rsidRDefault="0000441E" w:rsidP="0000441E">
      <w:pPr>
        <w:pStyle w:val="Prrafodelista"/>
        <w:numPr>
          <w:ilvl w:val="0"/>
          <w:numId w:val="34"/>
        </w:numPr>
        <w:spacing w:line="360" w:lineRule="auto"/>
        <w:jc w:val="both"/>
        <w:rPr>
          <w:rFonts w:ascii="Bookman Old Style" w:eastAsia="Calibri" w:hAnsi="Bookman Old Style" w:cs="Arial"/>
        </w:rPr>
      </w:pPr>
      <w:r w:rsidRPr="0000441E">
        <w:rPr>
          <w:rFonts w:ascii="Bookman Old Style" w:eastAsia="Calibri" w:hAnsi="Bookman Old Style" w:cs="Arial"/>
        </w:rPr>
        <w:t>10 visitas a la Escuela Básica   Luis Alberto Acevedo</w:t>
      </w:r>
    </w:p>
    <w:p w:rsidR="0000441E" w:rsidRPr="0000441E" w:rsidRDefault="0000441E" w:rsidP="0000441E">
      <w:pPr>
        <w:pStyle w:val="Prrafodelista"/>
        <w:numPr>
          <w:ilvl w:val="0"/>
          <w:numId w:val="34"/>
        </w:numPr>
        <w:spacing w:line="360" w:lineRule="auto"/>
        <w:jc w:val="both"/>
        <w:rPr>
          <w:rFonts w:ascii="Bookman Old Style" w:eastAsia="Calibri" w:hAnsi="Bookman Old Style" w:cs="Arial"/>
        </w:rPr>
      </w:pPr>
      <w:r w:rsidRPr="0000441E">
        <w:rPr>
          <w:rFonts w:ascii="Bookman Old Style" w:eastAsia="Calibri" w:hAnsi="Bookman Old Style" w:cs="Arial"/>
        </w:rPr>
        <w:t>4 Visitas al Comité de Adelanto de la Cuadra 21 de Mayo del sector Higueras de Talcahuano.</w:t>
      </w:r>
    </w:p>
    <w:p w:rsidR="0000441E" w:rsidRPr="0000441E" w:rsidRDefault="0000441E" w:rsidP="0000441E">
      <w:pPr>
        <w:spacing w:after="0" w:line="360" w:lineRule="auto"/>
        <w:jc w:val="both"/>
        <w:rPr>
          <w:rFonts w:ascii="Bookman Old Style" w:eastAsia="Calibri" w:hAnsi="Bookman Old Style" w:cs="Arial"/>
          <w:sz w:val="24"/>
          <w:lang w:eastAsia="es-ES"/>
        </w:rPr>
      </w:pPr>
    </w:p>
    <w:p w:rsidR="00393A9C" w:rsidRDefault="0000441E" w:rsidP="00595054">
      <w:pPr>
        <w:tabs>
          <w:tab w:val="left" w:pos="1785"/>
        </w:tabs>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F6BB5">
        <w:rPr>
          <w:rFonts w:ascii="Bookman Old Style" w:eastAsia="Calibri" w:hAnsi="Bookman Old Style" w:cs="Arial"/>
          <w:sz w:val="24"/>
        </w:rPr>
        <w:t xml:space="preserve">Estas visitas han facilitado la captación de </w:t>
      </w:r>
      <w:r w:rsidR="00393A9C">
        <w:rPr>
          <w:rFonts w:ascii="Bookman Old Style" w:eastAsia="Calibri" w:hAnsi="Bookman Old Style" w:cs="Arial"/>
          <w:sz w:val="24"/>
        </w:rPr>
        <w:t>c</w:t>
      </w:r>
      <w:r w:rsidRPr="00CF6BB5">
        <w:rPr>
          <w:rFonts w:ascii="Bookman Old Style" w:eastAsia="Calibri" w:hAnsi="Bookman Old Style" w:cs="Arial"/>
          <w:sz w:val="24"/>
        </w:rPr>
        <w:t>asos toda vez que la</w:t>
      </w:r>
      <w:r w:rsidR="00393A9C">
        <w:rPr>
          <w:rFonts w:ascii="Bookman Old Style" w:eastAsia="Calibri" w:hAnsi="Bookman Old Style" w:cs="Arial"/>
          <w:sz w:val="24"/>
        </w:rPr>
        <w:t xml:space="preserve"> ubicación de la sede de la</w:t>
      </w:r>
      <w:r w:rsidRPr="00CF6BB5">
        <w:rPr>
          <w:rFonts w:ascii="Bookman Old Style" w:eastAsia="Calibri" w:hAnsi="Bookman Old Style" w:cs="Arial"/>
          <w:sz w:val="24"/>
        </w:rPr>
        <w:t xml:space="preserve"> Clínica, no favorece la llegada de público, por lo apartado de otros centros soc</w:t>
      </w:r>
      <w:r w:rsidR="00CF6BB5">
        <w:rPr>
          <w:rFonts w:ascii="Bookman Old Style" w:eastAsia="Calibri" w:hAnsi="Bookman Old Style" w:cs="Arial"/>
          <w:sz w:val="24"/>
        </w:rPr>
        <w:t>iales</w:t>
      </w:r>
      <w:r w:rsidR="00CF6BB5" w:rsidRPr="00CF6B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93A9C" w:rsidRPr="00393A9C" w:rsidRDefault="00393A9C" w:rsidP="00595054">
      <w:pPr>
        <w:tabs>
          <w:tab w:val="left" w:pos="1785"/>
        </w:tabs>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w:t>
      </w:r>
    </w:p>
    <w:p w:rsidR="0000441E" w:rsidRDefault="00393A9C" w:rsidP="00595054">
      <w:pPr>
        <w:tabs>
          <w:tab w:val="left" w:pos="1785"/>
        </w:tabs>
        <w:spacing w:line="360" w:lineRule="auto"/>
        <w:jc w:val="both"/>
        <w:rPr>
          <w:rFonts w:ascii="Bookman Old Style" w:eastAsia="Calibri" w:hAnsi="Bookman Old Style" w:cs="Arial"/>
          <w:sz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lastRenderedPageBreak/>
        <w:t>Ade</w:t>
      </w:r>
      <w:r w:rsidR="00CF6BB5" w:rsidRPr="00CF6BB5">
        <w:rPr>
          <w:rFonts w:ascii="Bookman Old Style" w:eastAsia="Calibri" w:hAnsi="Bookman Old Style" w:cs="Arial"/>
          <w:noProof/>
          <w:sz w:val="24"/>
          <w:lang w:val="es-CL" w:eastAsia="es-CL"/>
        </w:rPr>
        <w:drawing>
          <wp:inline distT="0" distB="0" distL="0" distR="0">
            <wp:extent cx="5191125" cy="3217067"/>
            <wp:effectExtent l="0" t="0" r="0" b="2540"/>
            <wp:docPr id="3" name="Imagen 3" descr="C:\Users\maria.mora.e\Desktop\foto buena de concep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mora.e\Desktop\foto buena de concepc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1408" cy="3242031"/>
                    </a:xfrm>
                    <a:prstGeom prst="rect">
                      <a:avLst/>
                    </a:prstGeom>
                    <a:noFill/>
                    <a:ln>
                      <a:noFill/>
                    </a:ln>
                  </pic:spPr>
                </pic:pic>
              </a:graphicData>
            </a:graphic>
          </wp:inline>
        </w:drawing>
      </w:r>
    </w:p>
    <w:p w:rsidR="00CF6BB5" w:rsidRDefault="00CF6BB5" w:rsidP="00595054">
      <w:pPr>
        <w:tabs>
          <w:tab w:val="left" w:pos="1785"/>
        </w:tabs>
        <w:spacing w:line="360" w:lineRule="auto"/>
        <w:jc w:val="both"/>
        <w:rPr>
          <w:rFonts w:ascii="Bookman Old Style" w:hAnsi="Bookman Old Style" w:cs="Arial"/>
          <w:sz w:val="24"/>
        </w:rPr>
      </w:pPr>
      <w:r>
        <w:rPr>
          <w:rFonts w:ascii="Bookman Old Style" w:hAnsi="Bookman Old Style" w:cs="Arial"/>
          <w:sz w:val="24"/>
        </w:rPr>
        <w:t>De esta forma, el acercamiento de la Clínica Jurídica a l</w:t>
      </w:r>
      <w:r w:rsidR="00393A9C">
        <w:rPr>
          <w:rFonts w:ascii="Bookman Old Style" w:hAnsi="Bookman Old Style" w:cs="Arial"/>
          <w:sz w:val="24"/>
        </w:rPr>
        <w:t>a comunidad permite el ingreso de nuevas personas para ser atendidas y la familiarización en terreno de los alumnos con los problemas recurrentes en la comunidad.</w:t>
      </w:r>
    </w:p>
    <w:p w:rsidR="00CF6BB5" w:rsidRPr="00CF6BB5" w:rsidRDefault="00CF6BB5" w:rsidP="00595054">
      <w:pPr>
        <w:tabs>
          <w:tab w:val="left" w:pos="1785"/>
        </w:tabs>
        <w:spacing w:line="360" w:lineRule="auto"/>
        <w:jc w:val="both"/>
        <w:rPr>
          <w:rFonts w:ascii="Bookman Old Style" w:hAnsi="Bookman Old Style" w:cs="Arial"/>
          <w:sz w:val="24"/>
        </w:rPr>
      </w:pPr>
      <w:r w:rsidRPr="00CF6BB5">
        <w:rPr>
          <w:rFonts w:ascii="Bookman Old Style" w:hAnsi="Bookman Old Style" w:cs="Arial"/>
          <w:noProof/>
          <w:sz w:val="24"/>
          <w:lang w:val="es-CL" w:eastAsia="es-CL"/>
        </w:rPr>
        <w:drawing>
          <wp:inline distT="0" distB="0" distL="0" distR="0">
            <wp:extent cx="5095875" cy="3821159"/>
            <wp:effectExtent l="0" t="0" r="0" b="8255"/>
            <wp:docPr id="4" name="Imagen 4" descr="C:\Users\maria.mora.e\Desktop\foto conceopcio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mora.e\Desktop\foto conceopciop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0243" cy="3831933"/>
                    </a:xfrm>
                    <a:prstGeom prst="rect">
                      <a:avLst/>
                    </a:prstGeom>
                    <a:noFill/>
                    <a:ln>
                      <a:noFill/>
                    </a:ln>
                  </pic:spPr>
                </pic:pic>
              </a:graphicData>
            </a:graphic>
          </wp:inline>
        </w:drawing>
      </w:r>
    </w:p>
    <w:p w:rsidR="0000441E" w:rsidRPr="0000441E" w:rsidRDefault="0000441E" w:rsidP="009958BE">
      <w:pPr>
        <w:numPr>
          <w:ilvl w:val="0"/>
          <w:numId w:val="39"/>
        </w:numPr>
        <w:spacing w:after="0" w:line="360" w:lineRule="auto"/>
        <w:jc w:val="both"/>
        <w:rPr>
          <w:rFonts w:ascii="Bookman Old Style" w:eastAsia="Times New Roman" w:hAnsi="Bookman Old Style" w:cs="Arial"/>
          <w:sz w:val="24"/>
          <w:szCs w:val="24"/>
          <w:u w:val="single"/>
          <w:lang w:eastAsia="es-ES"/>
        </w:rPr>
      </w:pPr>
      <w:r w:rsidRPr="0000441E">
        <w:rPr>
          <w:rFonts w:ascii="Bookman Old Style" w:eastAsia="Times New Roman" w:hAnsi="Bookman Old Style" w:cs="Arial"/>
          <w:b/>
          <w:sz w:val="24"/>
          <w:szCs w:val="24"/>
          <w:u w:val="single"/>
          <w:lang w:eastAsia="es-ES"/>
        </w:rPr>
        <w:lastRenderedPageBreak/>
        <w:t>Relación con los Tribunales de Justicia y otras entidades.</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1942D4"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Durante el</w:t>
      </w:r>
      <w:r w:rsidR="0000441E" w:rsidRPr="0000441E">
        <w:rPr>
          <w:rFonts w:ascii="Bookman Old Style" w:eastAsia="Times New Roman" w:hAnsi="Bookman Old Style" w:cs="Arial"/>
          <w:sz w:val="24"/>
          <w:szCs w:val="24"/>
          <w:lang w:eastAsia="es-ES"/>
        </w:rPr>
        <w:t xml:space="preserve"> periodo </w:t>
      </w:r>
      <w:r>
        <w:rPr>
          <w:rFonts w:ascii="Bookman Old Style" w:eastAsia="Times New Roman" w:hAnsi="Bookman Old Style" w:cs="Arial"/>
          <w:sz w:val="24"/>
          <w:szCs w:val="24"/>
          <w:lang w:eastAsia="es-ES"/>
        </w:rPr>
        <w:t>que comprende el presente informe, la Clínica Jurídica S</w:t>
      </w:r>
      <w:r w:rsidR="0000441E" w:rsidRPr="0000441E">
        <w:rPr>
          <w:rFonts w:ascii="Bookman Old Style" w:eastAsia="Times New Roman" w:hAnsi="Bookman Old Style" w:cs="Arial"/>
          <w:sz w:val="24"/>
          <w:szCs w:val="24"/>
          <w:lang w:eastAsia="es-ES"/>
        </w:rPr>
        <w:t>ede Santiago, man</w:t>
      </w:r>
      <w:r w:rsidR="00393A9C">
        <w:rPr>
          <w:rFonts w:ascii="Bookman Old Style" w:eastAsia="Times New Roman" w:hAnsi="Bookman Old Style" w:cs="Arial"/>
          <w:sz w:val="24"/>
          <w:szCs w:val="24"/>
          <w:lang w:eastAsia="es-ES"/>
        </w:rPr>
        <w:t>tiene vigente la colaboración con el</w:t>
      </w:r>
      <w:r w:rsidR="0000441E" w:rsidRPr="0000441E">
        <w:rPr>
          <w:rFonts w:ascii="Bookman Old Style" w:eastAsia="Times New Roman" w:hAnsi="Bookman Old Style" w:cs="Arial"/>
          <w:sz w:val="24"/>
          <w:szCs w:val="24"/>
          <w:lang w:eastAsia="es-ES"/>
        </w:rPr>
        <w:t xml:space="preserve"> 34º Juzgado del Crimen de Santiago en materias propias de contestaciones de acusaciones fiscales del sistema procesal penal antiguo, evacuándose a la fecha, 39 contestaciones de acusación fiscal. Además, </w:t>
      </w:r>
      <w:r>
        <w:rPr>
          <w:rFonts w:ascii="Bookman Old Style" w:eastAsia="Times New Roman" w:hAnsi="Bookman Old Style" w:cs="Arial"/>
          <w:sz w:val="24"/>
          <w:szCs w:val="24"/>
          <w:lang w:eastAsia="es-ES"/>
        </w:rPr>
        <w:t xml:space="preserve">también </w:t>
      </w:r>
      <w:r w:rsidR="0000441E" w:rsidRPr="0000441E">
        <w:rPr>
          <w:rFonts w:ascii="Bookman Old Style" w:eastAsia="Times New Roman" w:hAnsi="Bookman Old Style" w:cs="Arial"/>
          <w:sz w:val="24"/>
          <w:szCs w:val="24"/>
          <w:lang w:eastAsia="es-ES"/>
        </w:rPr>
        <w:t>continúa la derivación de causas desde los Tribunales de Familia.</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Asimismo, los profesores de los cursos de “Redacción Forense”, “Redacción Contractual y Resolución Alternativa de Conflictos” y de “Consultorio Jurídico I y II”, realizaron clases prácticas y visitas guiadas en diversos tribunales, entre ellos la Excelentísima Corte Suprema, la Ilustrísima Corte de Apelaciones de Santiago, Corte Marcial, Tribunales Civiles, Juzgados de Letras del Trabajo, Tribunales de Familia, Conservador de Bienes Raíces de Santiago y Servicio Médico Legal.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9958BE" w:rsidRDefault="00866574" w:rsidP="009958BE">
      <w:pPr>
        <w:spacing w:line="360" w:lineRule="auto"/>
        <w:jc w:val="both"/>
        <w:rPr>
          <w:rFonts w:ascii="Bookman Old Style" w:hAnsi="Bookman Old Style" w:cs="Arial"/>
          <w:b/>
        </w:rPr>
      </w:pPr>
      <w:r w:rsidRPr="009958BE">
        <w:rPr>
          <w:rFonts w:ascii="Bookman Old Style" w:hAnsi="Bookman Old Style" w:cs="Arial"/>
          <w:b/>
        </w:rPr>
        <w:t>ORGULLO UNAB.</w:t>
      </w:r>
    </w:p>
    <w:p w:rsidR="0000441E" w:rsidRPr="0000441E" w:rsidRDefault="0000441E" w:rsidP="0000441E">
      <w:pPr>
        <w:spacing w:line="360" w:lineRule="auto"/>
        <w:jc w:val="both"/>
        <w:rPr>
          <w:rFonts w:ascii="Bookman Old Style" w:hAnsi="Bookman Old Style" w:cs="Arial"/>
          <w:sz w:val="24"/>
          <w:szCs w:val="20"/>
        </w:rPr>
      </w:pPr>
      <w:r w:rsidRPr="0000441E">
        <w:rPr>
          <w:rFonts w:ascii="Bookman Old Style" w:hAnsi="Bookman Old Style" w:cs="Arial"/>
          <w:sz w:val="24"/>
          <w:szCs w:val="20"/>
        </w:rPr>
        <w:t>La Universidad, conmemorando sus 25 años, realizó una selección de los hitos más representativos de lo que denominó "Orgullos UNAB", es decir los hitos de estos 25 años de historia que destacan en la biografía de la institución.</w:t>
      </w:r>
    </w:p>
    <w:p w:rsidR="0000441E" w:rsidRPr="0000441E" w:rsidRDefault="0000441E" w:rsidP="0000441E">
      <w:pPr>
        <w:spacing w:line="360" w:lineRule="auto"/>
        <w:jc w:val="both"/>
        <w:rPr>
          <w:rFonts w:ascii="Bookman Old Style" w:hAnsi="Bookman Old Style" w:cs="Arial"/>
          <w:sz w:val="24"/>
          <w:szCs w:val="20"/>
        </w:rPr>
      </w:pPr>
      <w:r w:rsidRPr="0000441E">
        <w:rPr>
          <w:rFonts w:ascii="Bookman Old Style" w:hAnsi="Bookman Old Style" w:cs="Arial"/>
          <w:sz w:val="24"/>
          <w:szCs w:val="20"/>
        </w:rPr>
        <w:t>Nuestra Facultad aporta con tres orgullos Unab, entre los cuales destaca la labor de la Clínica Jurídica de la Universidad Andrés Bello, la cual ha venido trabajando sólidamente desde hace varios años en el asesoramiento y tramitación de causas en diversas áreas del Derecho.</w:t>
      </w:r>
    </w:p>
    <w:p w:rsidR="0000441E" w:rsidRDefault="0000441E" w:rsidP="0000441E">
      <w:pPr>
        <w:spacing w:line="360" w:lineRule="auto"/>
        <w:jc w:val="both"/>
        <w:rPr>
          <w:rFonts w:ascii="Bookman Old Style" w:hAnsi="Bookman Old Style" w:cs="Arial"/>
          <w:sz w:val="24"/>
          <w:szCs w:val="20"/>
        </w:rPr>
      </w:pPr>
      <w:r w:rsidRPr="0000441E">
        <w:rPr>
          <w:rFonts w:ascii="Bookman Old Style" w:hAnsi="Bookman Old Style" w:cs="Arial"/>
          <w:sz w:val="24"/>
          <w:szCs w:val="20"/>
        </w:rPr>
        <w:t>Lo anterior constituye un importante reconocimiento, toda vez que implica que como Facultad de Derecho, nuestros alumnos, a través de la Clínica jurídica adquieren herramientas jurídicas sociales, que hacen que se nos otorgue dicho reconocimiento.</w:t>
      </w:r>
    </w:p>
    <w:p w:rsidR="00FA6200" w:rsidRPr="0000441E" w:rsidRDefault="00FA6200" w:rsidP="0000441E">
      <w:pPr>
        <w:spacing w:line="360" w:lineRule="auto"/>
        <w:jc w:val="both"/>
        <w:rPr>
          <w:rFonts w:ascii="Bookman Old Style" w:hAnsi="Bookman Old Style" w:cs="Arial"/>
          <w:sz w:val="24"/>
          <w:szCs w:val="20"/>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9958BE">
      <w:pPr>
        <w:numPr>
          <w:ilvl w:val="0"/>
          <w:numId w:val="39"/>
        </w:numPr>
        <w:spacing w:after="0" w:line="360" w:lineRule="auto"/>
        <w:jc w:val="both"/>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lastRenderedPageBreak/>
        <w:t>Proyecci</w:t>
      </w:r>
      <w:r w:rsidR="00595054">
        <w:rPr>
          <w:rFonts w:ascii="Bookman Old Style" w:eastAsia="Times New Roman" w:hAnsi="Bookman Old Style" w:cs="Arial"/>
          <w:b/>
          <w:sz w:val="24"/>
          <w:szCs w:val="24"/>
          <w:u w:val="single"/>
          <w:lang w:eastAsia="es-ES"/>
        </w:rPr>
        <w:t>ones para el periodo Agosto 2015 – Agosto 2016</w:t>
      </w:r>
      <w:r w:rsidR="001942D4">
        <w:rPr>
          <w:rFonts w:ascii="Bookman Old Style" w:eastAsia="Times New Roman" w:hAnsi="Bookman Old Style" w:cs="Arial"/>
          <w:b/>
          <w:sz w:val="24"/>
          <w:szCs w:val="24"/>
          <w:u w:val="single"/>
          <w:lang w:eastAsia="es-ES"/>
        </w:rPr>
        <w:t>.</w:t>
      </w:r>
    </w:p>
    <w:p w:rsidR="0000441E" w:rsidRPr="0000441E" w:rsidRDefault="0000441E" w:rsidP="0000441E">
      <w:pPr>
        <w:spacing w:after="0" w:line="360" w:lineRule="auto"/>
        <w:jc w:val="both"/>
        <w:rPr>
          <w:rFonts w:ascii="Bookman Old Style" w:eastAsia="Times New Roman" w:hAnsi="Bookman Old Style" w:cs="Arial"/>
          <w:b/>
          <w:sz w:val="24"/>
          <w:szCs w:val="24"/>
          <w:u w:val="single"/>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En cuanto a las proyecciones para el segundo semestre de 201</w:t>
      </w:r>
      <w:r w:rsidR="00595054">
        <w:rPr>
          <w:rFonts w:ascii="Bookman Old Style" w:eastAsia="Times New Roman" w:hAnsi="Bookman Old Style" w:cs="Arial"/>
          <w:sz w:val="24"/>
          <w:szCs w:val="24"/>
          <w:lang w:eastAsia="es-ES"/>
        </w:rPr>
        <w:t>5</w:t>
      </w:r>
      <w:r w:rsidRPr="0000441E">
        <w:rPr>
          <w:rFonts w:ascii="Bookman Old Style" w:eastAsia="Times New Roman" w:hAnsi="Bookman Old Style" w:cs="Arial"/>
          <w:sz w:val="24"/>
          <w:szCs w:val="24"/>
          <w:lang w:eastAsia="es-ES"/>
        </w:rPr>
        <w:t xml:space="preserve"> y el primer semestre de 201</w:t>
      </w:r>
      <w:r w:rsidR="00595054">
        <w:rPr>
          <w:rFonts w:ascii="Bookman Old Style" w:eastAsia="Times New Roman" w:hAnsi="Bookman Old Style" w:cs="Arial"/>
          <w:sz w:val="24"/>
          <w:szCs w:val="24"/>
          <w:lang w:eastAsia="es-ES"/>
        </w:rPr>
        <w:t>6</w:t>
      </w:r>
      <w:r w:rsidRPr="0000441E">
        <w:rPr>
          <w:rFonts w:ascii="Bookman Old Style" w:eastAsia="Times New Roman" w:hAnsi="Bookman Old Style" w:cs="Arial"/>
          <w:sz w:val="24"/>
          <w:szCs w:val="24"/>
          <w:lang w:eastAsia="es-ES"/>
        </w:rPr>
        <w:t xml:space="preserve">, la Clínica Jurídica centrará sus esfuerzos en la atención de usuarios, en el fortalecimiento de los convenios vigentes y especialmente en el desarrollo de destrezas de litigación oral de los estudiantes de las cuatro asignaturas del Departamento.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1942D4"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Respecto del primer y segundo objetivo, durante el segundo semestre de 201</w:t>
      </w:r>
      <w:r w:rsidR="00595054">
        <w:rPr>
          <w:rFonts w:ascii="Bookman Old Style" w:eastAsia="Times New Roman" w:hAnsi="Bookman Old Style" w:cs="Arial"/>
          <w:sz w:val="24"/>
          <w:szCs w:val="24"/>
          <w:lang w:eastAsia="es-ES"/>
        </w:rPr>
        <w:t>5</w:t>
      </w:r>
      <w:r w:rsidRPr="0000441E">
        <w:rPr>
          <w:rFonts w:ascii="Bookman Old Style" w:eastAsia="Times New Roman" w:hAnsi="Bookman Old Style" w:cs="Arial"/>
          <w:sz w:val="24"/>
          <w:szCs w:val="24"/>
          <w:lang w:eastAsia="es-ES"/>
        </w:rPr>
        <w:t xml:space="preserve"> se iniciará un nuevo ciclo de </w:t>
      </w:r>
      <w:r w:rsidR="001942D4">
        <w:rPr>
          <w:rFonts w:ascii="Bookman Old Style" w:eastAsia="Times New Roman" w:hAnsi="Bookman Old Style" w:cs="Arial"/>
          <w:sz w:val="24"/>
          <w:szCs w:val="24"/>
          <w:lang w:eastAsia="es-ES"/>
        </w:rPr>
        <w:t xml:space="preserve">capacitaciones para </w:t>
      </w:r>
      <w:r w:rsidRPr="0000441E">
        <w:rPr>
          <w:rFonts w:ascii="Bookman Old Style" w:eastAsia="Times New Roman" w:hAnsi="Bookman Old Style" w:cs="Arial"/>
          <w:sz w:val="24"/>
          <w:szCs w:val="24"/>
          <w:lang w:eastAsia="es-ES"/>
        </w:rPr>
        <w:t>atenciones de posesiones efectivas</w:t>
      </w:r>
      <w:r w:rsidR="001942D4">
        <w:rPr>
          <w:rFonts w:ascii="Bookman Old Style" w:eastAsia="Times New Roman" w:hAnsi="Bookman Old Style" w:cs="Arial"/>
          <w:sz w:val="24"/>
          <w:szCs w:val="24"/>
          <w:lang w:eastAsia="es-ES"/>
        </w:rPr>
        <w:t xml:space="preserve"> intestadas</w:t>
      </w:r>
      <w:r w:rsidRPr="0000441E">
        <w:rPr>
          <w:rFonts w:ascii="Bookman Old Style" w:eastAsia="Times New Roman" w:hAnsi="Bookman Old Style" w:cs="Arial"/>
          <w:sz w:val="24"/>
          <w:szCs w:val="24"/>
          <w:lang w:eastAsia="es-ES"/>
        </w:rPr>
        <w:t xml:space="preserve">.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Como </w:t>
      </w:r>
      <w:r w:rsidR="001942D4">
        <w:rPr>
          <w:rFonts w:ascii="Bookman Old Style" w:eastAsia="Times New Roman" w:hAnsi="Bookman Old Style" w:cs="Arial"/>
          <w:sz w:val="24"/>
          <w:szCs w:val="24"/>
          <w:lang w:eastAsia="es-ES"/>
        </w:rPr>
        <w:t>es habitual, para garantizar un adecuad servicio</w:t>
      </w:r>
      <w:r w:rsidRPr="0000441E">
        <w:rPr>
          <w:rFonts w:ascii="Bookman Old Style" w:eastAsia="Times New Roman" w:hAnsi="Bookman Old Style" w:cs="Arial"/>
          <w:sz w:val="24"/>
          <w:szCs w:val="24"/>
          <w:lang w:eastAsia="es-ES"/>
        </w:rPr>
        <w:t xml:space="preserve"> a los usuarios, los estudiantes participarán en una nueva capacitación a cargo del Servicio de Registro Civil e Identificación, la que está prevista para el mes de septiembre de 201</w:t>
      </w:r>
      <w:r w:rsidR="00C632CD">
        <w:rPr>
          <w:rFonts w:ascii="Bookman Old Style" w:eastAsia="Times New Roman" w:hAnsi="Bookman Old Style" w:cs="Arial"/>
          <w:sz w:val="24"/>
          <w:szCs w:val="24"/>
          <w:lang w:eastAsia="es-ES"/>
        </w:rPr>
        <w:t>5</w:t>
      </w:r>
      <w:r w:rsidRPr="0000441E">
        <w:rPr>
          <w:rFonts w:ascii="Bookman Old Style" w:eastAsia="Times New Roman" w:hAnsi="Bookman Old Style" w:cs="Arial"/>
          <w:sz w:val="24"/>
          <w:szCs w:val="24"/>
          <w:lang w:eastAsia="es-ES"/>
        </w:rPr>
        <w:t xml:space="preserve">. </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Por otra parte, el Departamento organizará nuevos ciclos de actividades de simulación de audiencias orales, que permitirán a los estudiantes desarrolla</w:t>
      </w:r>
      <w:r w:rsidR="00393A9C">
        <w:rPr>
          <w:rFonts w:ascii="Bookman Old Style" w:eastAsia="Times New Roman" w:hAnsi="Bookman Old Style" w:cs="Arial"/>
          <w:sz w:val="24"/>
          <w:szCs w:val="24"/>
          <w:lang w:eastAsia="es-ES"/>
        </w:rPr>
        <w:t>r destrezas de litigación oral, los que ya se encuentran calendarizados.</w:t>
      </w:r>
    </w:p>
    <w:p w:rsidR="00393A9C" w:rsidRDefault="00393A9C" w:rsidP="0000441E">
      <w:pPr>
        <w:spacing w:after="0" w:line="360" w:lineRule="auto"/>
        <w:jc w:val="both"/>
        <w:rPr>
          <w:rFonts w:ascii="Bookman Old Style" w:eastAsia="Times New Roman" w:hAnsi="Bookman Old Style" w:cs="Arial"/>
          <w:sz w:val="24"/>
          <w:szCs w:val="24"/>
          <w:lang w:eastAsia="es-ES"/>
        </w:rPr>
      </w:pPr>
    </w:p>
    <w:p w:rsidR="00393A9C" w:rsidRPr="0000441E" w:rsidRDefault="00393A9C"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Asimismo, existen nuevas invitaciones para realizar visitas guiadas que resulten de interés para los estudiantes.</w:t>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Finalmente, la Clínica jurídica de la Universidad Andrés Bello pretende expandir los co</w:t>
      </w:r>
      <w:r w:rsidR="00393A9C">
        <w:rPr>
          <w:rFonts w:ascii="Bookman Old Style" w:eastAsia="Times New Roman" w:hAnsi="Bookman Old Style" w:cs="Arial"/>
          <w:sz w:val="24"/>
          <w:szCs w:val="24"/>
          <w:lang w:eastAsia="es-ES"/>
        </w:rPr>
        <w:t>nvenios de atención preferente existiendo algunos de ellos en los que se está trabajando y con el objeto de mejorar la atención para sus usuarios, realizará una breve encuesta de satisfacción de los servicios prestados la que se aplicará en la oficina de calle Bellavista y posteriormente en otros Centros de Atención de Santiago y Regiones.</w:t>
      </w:r>
    </w:p>
    <w:p w:rsidR="00FA6200" w:rsidRDefault="00FA6200" w:rsidP="0000441E">
      <w:pPr>
        <w:spacing w:after="0" w:line="360" w:lineRule="auto"/>
        <w:jc w:val="both"/>
        <w:rPr>
          <w:rFonts w:ascii="Bookman Old Style" w:eastAsia="Times New Roman" w:hAnsi="Bookman Old Style" w:cs="Arial"/>
          <w:sz w:val="24"/>
          <w:szCs w:val="24"/>
          <w:lang w:eastAsia="es-ES"/>
        </w:rPr>
      </w:pPr>
    </w:p>
    <w:p w:rsidR="00FA6200" w:rsidRPr="0000441E" w:rsidRDefault="00FA6200"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9958BE">
      <w:pPr>
        <w:numPr>
          <w:ilvl w:val="0"/>
          <w:numId w:val="39"/>
        </w:numPr>
        <w:spacing w:after="0" w:line="240" w:lineRule="auto"/>
        <w:rPr>
          <w:rFonts w:ascii="Bookman Old Style" w:eastAsia="Times New Roman" w:hAnsi="Bookman Old Style" w:cs="Arial"/>
          <w:b/>
          <w:sz w:val="24"/>
          <w:szCs w:val="24"/>
          <w:u w:val="single"/>
          <w:lang w:eastAsia="es-ES"/>
        </w:rPr>
      </w:pPr>
      <w:r w:rsidRPr="0000441E">
        <w:rPr>
          <w:rFonts w:ascii="Bookman Old Style" w:eastAsia="Times New Roman" w:hAnsi="Bookman Old Style" w:cs="Arial"/>
          <w:b/>
          <w:sz w:val="24"/>
          <w:szCs w:val="24"/>
          <w:u w:val="single"/>
          <w:lang w:eastAsia="es-ES"/>
        </w:rPr>
        <w:lastRenderedPageBreak/>
        <w:t>Estadísticas</w:t>
      </w:r>
      <w:r w:rsidR="00393A9C">
        <w:rPr>
          <w:rFonts w:ascii="Bookman Old Style" w:eastAsia="Times New Roman" w:hAnsi="Bookman Old Style" w:cs="Arial"/>
          <w:b/>
          <w:sz w:val="24"/>
          <w:szCs w:val="24"/>
          <w:u w:val="single"/>
          <w:lang w:eastAsia="es-ES"/>
        </w:rPr>
        <w:t>.</w:t>
      </w:r>
    </w:p>
    <w:p w:rsidR="0000441E" w:rsidRPr="0000441E" w:rsidRDefault="0000441E" w:rsidP="0000441E">
      <w:pPr>
        <w:spacing w:after="0" w:line="240" w:lineRule="auto"/>
        <w:rPr>
          <w:rFonts w:ascii="Bookman Old Style" w:eastAsia="Times New Roman" w:hAnsi="Bookman Old Style" w:cs="Arial"/>
          <w:b/>
          <w:sz w:val="24"/>
          <w:szCs w:val="24"/>
          <w:u w:val="single"/>
          <w:lang w:eastAsia="es-ES"/>
        </w:rPr>
      </w:pPr>
    </w:p>
    <w:p w:rsidR="0000441E" w:rsidRPr="0000441E" w:rsidRDefault="0000441E" w:rsidP="0000441E">
      <w:pPr>
        <w:spacing w:after="0" w:line="240" w:lineRule="auto"/>
        <w:rPr>
          <w:rFonts w:ascii="Bookman Old Style" w:eastAsia="Times New Roman" w:hAnsi="Bookman Old Style" w:cs="Arial"/>
          <w:sz w:val="24"/>
          <w:szCs w:val="24"/>
          <w:lang w:eastAsia="es-ES"/>
        </w:rPr>
      </w:pPr>
    </w:p>
    <w:p w:rsidR="0000441E" w:rsidRPr="0000441E" w:rsidRDefault="00FA6200"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A</w:t>
      </w:r>
      <w:r w:rsidRPr="0000441E">
        <w:rPr>
          <w:rFonts w:ascii="Bookman Old Style" w:eastAsia="Times New Roman" w:hAnsi="Bookman Old Style" w:cs="Arial"/>
          <w:sz w:val="24"/>
          <w:szCs w:val="24"/>
          <w:lang w:eastAsia="es-ES"/>
        </w:rPr>
        <w:t xml:space="preserve"> continuación</w:t>
      </w:r>
      <w:r w:rsidR="0000441E" w:rsidRPr="0000441E">
        <w:rPr>
          <w:rFonts w:ascii="Bookman Old Style" w:eastAsia="Times New Roman" w:hAnsi="Bookman Old Style" w:cs="Arial"/>
          <w:sz w:val="24"/>
          <w:szCs w:val="24"/>
          <w:lang w:eastAsia="es-ES"/>
        </w:rPr>
        <w:t>, se presenta el estado actual de causas que actualmente se tramitan en la Clínica Jurídica sedes Santiago y Viña del Mar, incluido los ingresos correspondientes al período agosto de 201</w:t>
      </w:r>
      <w:r w:rsidR="00E413A6">
        <w:rPr>
          <w:rFonts w:ascii="Bookman Old Style" w:eastAsia="Times New Roman" w:hAnsi="Bookman Old Style" w:cs="Arial"/>
          <w:sz w:val="24"/>
          <w:szCs w:val="24"/>
          <w:lang w:eastAsia="es-ES"/>
        </w:rPr>
        <w:t>4 a agosto 2015</w:t>
      </w:r>
      <w:r w:rsidR="0000441E" w:rsidRPr="0000441E">
        <w:rPr>
          <w:rFonts w:ascii="Bookman Old Style" w:eastAsia="Times New Roman" w:hAnsi="Bookman Old Style" w:cs="Arial"/>
          <w:sz w:val="24"/>
          <w:szCs w:val="24"/>
          <w:lang w:eastAsia="es-ES"/>
        </w:rPr>
        <w:t>.</w:t>
      </w: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Pr="0000441E" w:rsidRDefault="0000441E" w:rsidP="0000441E">
      <w:pPr>
        <w:numPr>
          <w:ilvl w:val="0"/>
          <w:numId w:val="17"/>
        </w:numPr>
        <w:spacing w:after="0" w:line="360" w:lineRule="auto"/>
        <w:jc w:val="both"/>
        <w:rPr>
          <w:rFonts w:ascii="Bookman Old Style" w:eastAsia="Times New Roman" w:hAnsi="Bookman Old Style" w:cs="Arial"/>
          <w:b/>
          <w:sz w:val="24"/>
          <w:szCs w:val="24"/>
          <w:lang w:eastAsia="es-ES"/>
        </w:rPr>
      </w:pPr>
      <w:r w:rsidRPr="0000441E">
        <w:rPr>
          <w:rFonts w:ascii="Bookman Old Style" w:eastAsia="Times New Roman" w:hAnsi="Bookman Old Style" w:cs="Arial"/>
          <w:b/>
          <w:sz w:val="24"/>
          <w:szCs w:val="24"/>
          <w:lang w:eastAsia="es-ES"/>
        </w:rPr>
        <w:t>Detalle de causas por curso de Consultorio Jurídico sede Santiago</w:t>
      </w:r>
      <w:r w:rsidRPr="0000441E">
        <w:rPr>
          <w:rFonts w:ascii="Bookman Old Style" w:eastAsia="Times New Roman" w:hAnsi="Bookman Old Style" w:cs="Arial"/>
          <w:sz w:val="24"/>
          <w:szCs w:val="24"/>
          <w:vertAlign w:val="superscript"/>
          <w:lang w:eastAsia="es-ES"/>
        </w:rPr>
        <w:footnoteReference w:id="4"/>
      </w: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tbl>
      <w:tblPr>
        <w:tblW w:w="6833" w:type="dxa"/>
        <w:tblInd w:w="65" w:type="dxa"/>
        <w:tblCellMar>
          <w:left w:w="70" w:type="dxa"/>
          <w:right w:w="70" w:type="dxa"/>
        </w:tblCellMar>
        <w:tblLook w:val="0000" w:firstRow="0" w:lastRow="0" w:firstColumn="0" w:lastColumn="0" w:noHBand="0" w:noVBand="0"/>
      </w:tblPr>
      <w:tblGrid>
        <w:gridCol w:w="1200"/>
        <w:gridCol w:w="4433"/>
        <w:gridCol w:w="1200"/>
      </w:tblGrid>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numPr>
                <w:ilvl w:val="0"/>
                <w:numId w:val="18"/>
              </w:num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b/>
                <w:bCs/>
                <w:sz w:val="20"/>
                <w:szCs w:val="20"/>
                <w:lang w:eastAsia="es-ES"/>
              </w:rPr>
              <w:t>Profesora Lorena Cuevas Hernández</w:t>
            </w: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0441E" w:rsidRPr="0000441E" w:rsidRDefault="00E413A6"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55</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E413A6"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40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E413A6"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2</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b/>
                <w:bCs/>
                <w:sz w:val="20"/>
                <w:szCs w:val="20"/>
                <w:lang w:eastAsia="es-ES"/>
              </w:rPr>
            </w:pPr>
            <w:r w:rsidRPr="0000441E">
              <w:rPr>
                <w:rFonts w:ascii="Bookman Old Style" w:eastAsia="Times New Roman" w:hAnsi="Bookman Old Style"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0441E" w:rsidRPr="0000441E" w:rsidRDefault="00E413A6" w:rsidP="0000441E">
            <w:pPr>
              <w:spacing w:after="0" w:line="240" w:lineRule="auto"/>
              <w:jc w:val="center"/>
              <w:rPr>
                <w:rFonts w:ascii="Bookman Old Style" w:eastAsia="Times New Roman" w:hAnsi="Bookman Old Style" w:cs="Arial"/>
                <w:b/>
                <w:bCs/>
                <w:sz w:val="20"/>
                <w:szCs w:val="20"/>
                <w:lang w:eastAsia="es-ES"/>
              </w:rPr>
            </w:pPr>
            <w:r>
              <w:rPr>
                <w:rFonts w:ascii="Bookman Old Style" w:eastAsia="Times New Roman" w:hAnsi="Bookman Old Style" w:cs="Arial"/>
                <w:b/>
                <w:bCs/>
                <w:sz w:val="20"/>
                <w:szCs w:val="20"/>
                <w:lang w:eastAsia="es-ES"/>
              </w:rPr>
              <w:t>97</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numPr>
                <w:ilvl w:val="0"/>
                <w:numId w:val="18"/>
              </w:num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b/>
                <w:bCs/>
                <w:sz w:val="20"/>
                <w:szCs w:val="20"/>
                <w:lang w:eastAsia="es-ES"/>
              </w:rPr>
              <w:t>Profesora Marjorie Cooper Lapierre</w:t>
            </w: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0441E" w:rsidRPr="0000441E" w:rsidRDefault="00E413A6"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20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E413A6"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22</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E413A6"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11</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b/>
                <w:bCs/>
                <w:sz w:val="20"/>
                <w:szCs w:val="20"/>
                <w:lang w:eastAsia="es-ES"/>
              </w:rPr>
            </w:pPr>
            <w:r w:rsidRPr="0000441E">
              <w:rPr>
                <w:rFonts w:ascii="Bookman Old Style" w:eastAsia="Times New Roman" w:hAnsi="Bookman Old Style"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0441E" w:rsidRPr="0000441E" w:rsidRDefault="00E413A6" w:rsidP="0000441E">
            <w:pPr>
              <w:spacing w:after="0" w:line="240" w:lineRule="auto"/>
              <w:jc w:val="center"/>
              <w:rPr>
                <w:rFonts w:ascii="Bookman Old Style" w:eastAsia="Times New Roman" w:hAnsi="Bookman Old Style" w:cs="Arial"/>
                <w:b/>
                <w:bCs/>
                <w:sz w:val="20"/>
                <w:szCs w:val="20"/>
                <w:lang w:eastAsia="es-ES"/>
              </w:rPr>
            </w:pPr>
            <w:r>
              <w:rPr>
                <w:rFonts w:ascii="Bookman Old Style" w:eastAsia="Times New Roman" w:hAnsi="Bookman Old Style" w:cs="Arial"/>
                <w:b/>
                <w:bCs/>
                <w:sz w:val="20"/>
                <w:szCs w:val="20"/>
                <w:lang w:eastAsia="es-ES"/>
              </w:rPr>
              <w:t>53</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b/>
                <w:bCs/>
                <w:sz w:val="20"/>
                <w:szCs w:val="20"/>
                <w:lang w:eastAsia="es-ES"/>
              </w:rPr>
            </w:pPr>
          </w:p>
          <w:p w:rsidR="0000441E" w:rsidRPr="0000441E" w:rsidRDefault="0000441E" w:rsidP="0000441E">
            <w:pPr>
              <w:spacing w:after="0" w:line="240" w:lineRule="auto"/>
              <w:rPr>
                <w:rFonts w:ascii="Bookman Old Style" w:eastAsia="Times New Roman" w:hAnsi="Bookman Old Style" w:cs="Arial"/>
                <w:b/>
                <w:bCs/>
                <w:sz w:val="20"/>
                <w:szCs w:val="20"/>
                <w:lang w:eastAsia="es-ES"/>
              </w:rPr>
            </w:pPr>
          </w:p>
          <w:p w:rsidR="0000441E" w:rsidRPr="0000441E" w:rsidRDefault="0000441E" w:rsidP="0000441E">
            <w:pPr>
              <w:spacing w:after="0" w:line="240" w:lineRule="auto"/>
              <w:rPr>
                <w:rFonts w:ascii="Bookman Old Style" w:eastAsia="Times New Roman" w:hAnsi="Bookman Old Style" w:cs="Arial"/>
                <w:b/>
                <w:bCs/>
                <w:sz w:val="20"/>
                <w:szCs w:val="20"/>
                <w:lang w:eastAsia="es-ES"/>
              </w:rPr>
            </w:pPr>
          </w:p>
          <w:p w:rsidR="0000441E" w:rsidRPr="0000441E" w:rsidRDefault="0000441E" w:rsidP="0000441E">
            <w:pPr>
              <w:numPr>
                <w:ilvl w:val="0"/>
                <w:numId w:val="18"/>
              </w:num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b/>
                <w:bCs/>
                <w:sz w:val="20"/>
                <w:szCs w:val="20"/>
                <w:lang w:eastAsia="es-ES"/>
              </w:rPr>
              <w:t>Profesor Marcos Costela R</w:t>
            </w: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0441E" w:rsidRPr="0000441E" w:rsidRDefault="00E413A6"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88</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E413A6"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38</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E413A6"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E413A6"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3</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E413A6"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5</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b/>
                <w:bCs/>
                <w:sz w:val="20"/>
                <w:szCs w:val="20"/>
                <w:lang w:eastAsia="es-ES"/>
              </w:rPr>
            </w:pPr>
            <w:r w:rsidRPr="0000441E">
              <w:rPr>
                <w:rFonts w:ascii="Bookman Old Style" w:eastAsia="Times New Roman" w:hAnsi="Bookman Old Style"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0441E" w:rsidRPr="0000441E" w:rsidRDefault="00E413A6" w:rsidP="0000441E">
            <w:pPr>
              <w:spacing w:after="0" w:line="240" w:lineRule="auto"/>
              <w:jc w:val="center"/>
              <w:rPr>
                <w:rFonts w:ascii="Bookman Old Style" w:eastAsia="Times New Roman" w:hAnsi="Bookman Old Style" w:cs="Arial"/>
                <w:b/>
                <w:bCs/>
                <w:sz w:val="20"/>
                <w:szCs w:val="20"/>
                <w:lang w:eastAsia="es-ES"/>
              </w:rPr>
            </w:pPr>
            <w:r>
              <w:rPr>
                <w:rFonts w:ascii="Bookman Old Style" w:eastAsia="Times New Roman" w:hAnsi="Bookman Old Style" w:cs="Arial"/>
                <w:b/>
                <w:bCs/>
                <w:sz w:val="20"/>
                <w:szCs w:val="20"/>
                <w:lang w:eastAsia="es-ES"/>
              </w:rPr>
              <w:t>134</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numPr>
                <w:ilvl w:val="0"/>
                <w:numId w:val="18"/>
              </w:num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b/>
                <w:bCs/>
                <w:sz w:val="20"/>
                <w:szCs w:val="20"/>
                <w:lang w:eastAsia="es-ES"/>
              </w:rPr>
              <w:t>Profesor Dagoberto Canales M</w:t>
            </w: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58</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25</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8D038D"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7</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b/>
                <w:bCs/>
                <w:sz w:val="20"/>
                <w:szCs w:val="20"/>
                <w:lang w:eastAsia="es-ES"/>
              </w:rPr>
            </w:pPr>
            <w:r w:rsidRPr="0000441E">
              <w:rPr>
                <w:rFonts w:ascii="Bookman Old Style" w:eastAsia="Times New Roman" w:hAnsi="Bookman Old Style"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0441E" w:rsidRPr="0000441E" w:rsidRDefault="008D038D" w:rsidP="0000441E">
            <w:pPr>
              <w:spacing w:after="0" w:line="240" w:lineRule="auto"/>
              <w:jc w:val="center"/>
              <w:rPr>
                <w:rFonts w:ascii="Bookman Old Style" w:eastAsia="Times New Roman" w:hAnsi="Bookman Old Style" w:cs="Arial"/>
                <w:b/>
                <w:bCs/>
                <w:sz w:val="20"/>
                <w:szCs w:val="20"/>
                <w:lang w:eastAsia="es-ES"/>
              </w:rPr>
            </w:pPr>
            <w:r>
              <w:rPr>
                <w:rFonts w:ascii="Bookman Old Style" w:eastAsia="Times New Roman" w:hAnsi="Bookman Old Style" w:cs="Arial"/>
                <w:b/>
                <w:bCs/>
                <w:sz w:val="20"/>
                <w:szCs w:val="20"/>
                <w:lang w:eastAsia="es-ES"/>
              </w:rPr>
              <w:t>83</w:t>
            </w:r>
          </w:p>
        </w:tc>
      </w:tr>
      <w:tr w:rsidR="0000441E" w:rsidRPr="0000441E" w:rsidTr="0000441E">
        <w:trPr>
          <w:gridAfter w:val="2"/>
          <w:wAfter w:w="5633" w:type="dxa"/>
          <w:trHeight w:val="255"/>
        </w:trPr>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numPr>
                <w:ilvl w:val="0"/>
                <w:numId w:val="18"/>
              </w:num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b/>
                <w:bCs/>
                <w:sz w:val="20"/>
                <w:szCs w:val="20"/>
                <w:lang w:eastAsia="es-ES"/>
              </w:rPr>
              <w:t>Profesor Javier Ravest</w:t>
            </w: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0441E" w:rsidRPr="0000441E" w:rsidRDefault="008D038D" w:rsidP="0000441E">
            <w:pPr>
              <w:spacing w:before="100" w:beforeAutospacing="1"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40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8D038D" w:rsidP="0000441E">
            <w:pPr>
              <w:spacing w:before="100" w:beforeAutospacing="1"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21</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8D038D" w:rsidP="0000441E">
            <w:pPr>
              <w:spacing w:before="100" w:beforeAutospacing="1"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0</w:t>
            </w:r>
          </w:p>
        </w:tc>
      </w:tr>
      <w:tr w:rsidR="0000441E" w:rsidRPr="0000441E" w:rsidTr="0000441E">
        <w:trPr>
          <w:trHeight w:val="264"/>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8D038D" w:rsidP="0000441E">
            <w:pPr>
              <w:spacing w:before="100" w:beforeAutospacing="1"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13</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before="100" w:beforeAutospacing="1" w:after="0" w:line="240" w:lineRule="auto"/>
              <w:jc w:val="center"/>
              <w:rPr>
                <w:rFonts w:ascii="Bookman Old Style" w:eastAsia="Times New Roman" w:hAnsi="Bookman Old Style" w:cs="Arial"/>
                <w:b/>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b/>
                <w:bCs/>
                <w:sz w:val="20"/>
                <w:szCs w:val="20"/>
                <w:lang w:eastAsia="es-ES"/>
              </w:rPr>
            </w:pPr>
            <w:r w:rsidRPr="0000441E">
              <w:rPr>
                <w:rFonts w:ascii="Bookman Old Style" w:eastAsia="Times New Roman" w:hAnsi="Bookman Old Style"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0441E" w:rsidRPr="0000441E" w:rsidRDefault="008D038D" w:rsidP="0000441E">
            <w:pPr>
              <w:spacing w:before="100" w:beforeAutospacing="1"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74</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numPr>
                <w:ilvl w:val="0"/>
                <w:numId w:val="18"/>
              </w:num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b/>
                <w:bCs/>
                <w:sz w:val="20"/>
                <w:szCs w:val="20"/>
                <w:lang w:eastAsia="es-ES"/>
              </w:rPr>
              <w:t>Profesor Ronald Sanchez Martinez</w:t>
            </w: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0441E" w:rsidRPr="0000441E" w:rsidRDefault="008D038D"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72</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8D038D"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59</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8D038D"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4</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3</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8D038D"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21</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b/>
                <w:bCs/>
                <w:sz w:val="20"/>
                <w:szCs w:val="20"/>
                <w:lang w:eastAsia="es-ES"/>
              </w:rPr>
            </w:pPr>
            <w:r w:rsidRPr="0000441E">
              <w:rPr>
                <w:rFonts w:ascii="Bookman Old Style" w:eastAsia="Times New Roman" w:hAnsi="Bookman Old Style"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0441E" w:rsidRPr="0000441E" w:rsidRDefault="008D038D" w:rsidP="0000441E">
            <w:pPr>
              <w:spacing w:after="0" w:line="240" w:lineRule="auto"/>
              <w:jc w:val="center"/>
              <w:rPr>
                <w:rFonts w:ascii="Bookman Old Style" w:eastAsia="Times New Roman" w:hAnsi="Bookman Old Style" w:cs="Arial"/>
                <w:b/>
                <w:bCs/>
                <w:sz w:val="20"/>
                <w:szCs w:val="20"/>
                <w:lang w:eastAsia="es-ES"/>
              </w:rPr>
            </w:pPr>
            <w:r>
              <w:rPr>
                <w:rFonts w:ascii="Bookman Old Style" w:eastAsia="Times New Roman" w:hAnsi="Bookman Old Style" w:cs="Arial"/>
                <w:b/>
                <w:bCs/>
                <w:sz w:val="20"/>
                <w:szCs w:val="20"/>
                <w:lang w:eastAsia="es-ES"/>
              </w:rPr>
              <w:t>159</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ind w:left="720"/>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numPr>
                <w:ilvl w:val="0"/>
                <w:numId w:val="18"/>
              </w:num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b/>
                <w:bCs/>
                <w:sz w:val="20"/>
                <w:szCs w:val="20"/>
                <w:lang w:eastAsia="es-ES"/>
              </w:rPr>
              <w:t>Profeso Jaime Castillo cursos día martes y jueves</w:t>
            </w: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20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73</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3</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1</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Asesorías, informes,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32</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b/>
                <w:bCs/>
                <w:sz w:val="20"/>
                <w:szCs w:val="20"/>
                <w:lang w:eastAsia="es-ES"/>
              </w:rPr>
            </w:pPr>
            <w:r w:rsidRPr="0000441E">
              <w:rPr>
                <w:rFonts w:ascii="Bookman Old Style" w:eastAsia="Times New Roman" w:hAnsi="Bookman Old Style" w:cs="Arial"/>
                <w:b/>
                <w:bCs/>
                <w:sz w:val="20"/>
                <w:szCs w:val="20"/>
                <w:lang w:eastAsia="es-ES"/>
              </w:rPr>
              <w:t xml:space="preserve">Total </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jc w:val="center"/>
              <w:rPr>
                <w:rFonts w:ascii="Bookman Old Style" w:eastAsia="Times New Roman" w:hAnsi="Bookman Old Style" w:cs="Arial"/>
                <w:b/>
                <w:bCs/>
                <w:sz w:val="20"/>
                <w:szCs w:val="20"/>
                <w:lang w:eastAsia="es-ES"/>
              </w:rPr>
            </w:pPr>
            <w:r w:rsidRPr="0000441E">
              <w:rPr>
                <w:rFonts w:ascii="Bookman Old Style" w:eastAsia="Times New Roman" w:hAnsi="Bookman Old Style" w:cs="Arial"/>
                <w:b/>
                <w:bCs/>
                <w:sz w:val="20"/>
                <w:szCs w:val="20"/>
                <w:lang w:eastAsia="es-ES"/>
              </w:rPr>
              <w:t>119</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p w:rsidR="0000441E" w:rsidRDefault="0000441E" w:rsidP="0000441E">
            <w:pPr>
              <w:spacing w:after="0" w:line="240" w:lineRule="auto"/>
              <w:rPr>
                <w:rFonts w:ascii="Bookman Old Style" w:eastAsia="Times New Roman" w:hAnsi="Bookman Old Style" w:cs="Arial"/>
                <w:sz w:val="20"/>
                <w:szCs w:val="20"/>
                <w:lang w:eastAsia="es-ES"/>
              </w:rPr>
            </w:pPr>
          </w:p>
          <w:p w:rsidR="00FA6200" w:rsidRDefault="00FA6200" w:rsidP="0000441E">
            <w:pPr>
              <w:spacing w:after="0" w:line="240" w:lineRule="auto"/>
              <w:rPr>
                <w:rFonts w:ascii="Bookman Old Style" w:eastAsia="Times New Roman" w:hAnsi="Bookman Old Style" w:cs="Arial"/>
                <w:sz w:val="20"/>
                <w:szCs w:val="20"/>
                <w:lang w:eastAsia="es-ES"/>
              </w:rPr>
            </w:pPr>
          </w:p>
          <w:p w:rsidR="00FA6200" w:rsidRDefault="00FA6200" w:rsidP="0000441E">
            <w:pPr>
              <w:spacing w:after="0" w:line="240" w:lineRule="auto"/>
              <w:rPr>
                <w:rFonts w:ascii="Bookman Old Style" w:eastAsia="Times New Roman" w:hAnsi="Bookman Old Style" w:cs="Arial"/>
                <w:sz w:val="20"/>
                <w:szCs w:val="20"/>
                <w:lang w:eastAsia="es-ES"/>
              </w:rPr>
            </w:pPr>
          </w:p>
          <w:p w:rsidR="00FA6200" w:rsidRDefault="00FA6200" w:rsidP="0000441E">
            <w:pPr>
              <w:spacing w:after="0" w:line="240" w:lineRule="auto"/>
              <w:rPr>
                <w:rFonts w:ascii="Bookman Old Style" w:eastAsia="Times New Roman" w:hAnsi="Bookman Old Style" w:cs="Arial"/>
                <w:sz w:val="20"/>
                <w:szCs w:val="20"/>
                <w:lang w:eastAsia="es-ES"/>
              </w:rPr>
            </w:pPr>
          </w:p>
          <w:p w:rsidR="00FA6200" w:rsidRPr="0000441E" w:rsidRDefault="00FA6200" w:rsidP="0000441E">
            <w:pPr>
              <w:spacing w:after="0" w:line="240" w:lineRule="auto"/>
              <w:rPr>
                <w:rFonts w:ascii="Bookman Old Style" w:eastAsia="Times New Roman" w:hAnsi="Bookman Old Style" w:cs="Arial"/>
                <w:sz w:val="20"/>
                <w:szCs w:val="20"/>
                <w:lang w:eastAsia="es-ES"/>
              </w:rPr>
            </w:pPr>
            <w:bookmarkStart w:id="0" w:name="_GoBack"/>
            <w:bookmarkEnd w:id="0"/>
          </w:p>
          <w:p w:rsidR="0000441E" w:rsidRPr="0000441E" w:rsidRDefault="0000441E" w:rsidP="0000441E">
            <w:pPr>
              <w:numPr>
                <w:ilvl w:val="0"/>
                <w:numId w:val="18"/>
              </w:num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b/>
                <w:bCs/>
                <w:sz w:val="20"/>
                <w:szCs w:val="20"/>
                <w:lang w:eastAsia="es-ES"/>
              </w:rPr>
              <w:lastRenderedPageBreak/>
              <w:t>Profesora Maria Celeste Mora Escobar</w:t>
            </w: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lastRenderedPageBreak/>
              <w:t>Causas de familia</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0441E" w:rsidRPr="0000441E" w:rsidRDefault="00C632CD"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84</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civiles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12</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penales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r w:rsidRPr="0000441E">
              <w:rPr>
                <w:rFonts w:ascii="Bookman Old Style" w:eastAsia="Times New Roman" w:hAnsi="Bookman Old Style" w:cs="Arial"/>
                <w:b/>
                <w:sz w:val="20"/>
                <w:szCs w:val="20"/>
                <w:lang w:eastAsia="es-ES"/>
              </w:rPr>
              <w:t>1</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D9D9D9"/>
            <w:noWrap/>
            <w:vAlign w:val="bottom"/>
          </w:tcPr>
          <w:p w:rsidR="0000441E" w:rsidRPr="0000441E" w:rsidRDefault="0041629F"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14</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00441E" w:rsidRPr="0000441E" w:rsidRDefault="0000441E" w:rsidP="0000441E">
            <w:pPr>
              <w:spacing w:after="0" w:line="240" w:lineRule="auto"/>
              <w:rPr>
                <w:rFonts w:ascii="Bookman Old Style" w:eastAsia="Times New Roman" w:hAnsi="Bookman Old Style" w:cs="Arial"/>
                <w:b/>
                <w:bCs/>
                <w:sz w:val="20"/>
                <w:szCs w:val="20"/>
                <w:lang w:eastAsia="es-ES"/>
              </w:rPr>
            </w:pPr>
            <w:r w:rsidRPr="0000441E">
              <w:rPr>
                <w:rFonts w:ascii="Bookman Old Style" w:eastAsia="Times New Roman" w:hAnsi="Bookman Old Style"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D9D9D9"/>
            <w:noWrap/>
            <w:vAlign w:val="bottom"/>
          </w:tcPr>
          <w:p w:rsidR="0000441E" w:rsidRPr="0000441E" w:rsidRDefault="0041629F" w:rsidP="00C632CD">
            <w:pPr>
              <w:spacing w:after="0" w:line="240" w:lineRule="auto"/>
              <w:jc w:val="center"/>
              <w:rPr>
                <w:rFonts w:ascii="Bookman Old Style" w:eastAsia="Times New Roman" w:hAnsi="Bookman Old Style" w:cs="Arial"/>
                <w:b/>
                <w:bCs/>
                <w:sz w:val="20"/>
                <w:szCs w:val="20"/>
                <w:lang w:eastAsia="es-ES"/>
              </w:rPr>
            </w:pPr>
            <w:r>
              <w:rPr>
                <w:rFonts w:ascii="Bookman Old Style" w:eastAsia="Times New Roman" w:hAnsi="Bookman Old Style" w:cs="Arial"/>
                <w:b/>
                <w:bCs/>
                <w:sz w:val="20"/>
                <w:szCs w:val="20"/>
                <w:lang w:eastAsia="es-ES"/>
              </w:rPr>
              <w:t>1</w:t>
            </w:r>
            <w:r w:rsidR="00C632CD">
              <w:rPr>
                <w:rFonts w:ascii="Bookman Old Style" w:eastAsia="Times New Roman" w:hAnsi="Bookman Old Style" w:cs="Arial"/>
                <w:b/>
                <w:bCs/>
                <w:sz w:val="20"/>
                <w:szCs w:val="20"/>
                <w:lang w:eastAsia="es-ES"/>
              </w:rPr>
              <w:t>11</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numPr>
                <w:ilvl w:val="0"/>
                <w:numId w:val="18"/>
              </w:num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b/>
                <w:bCs/>
                <w:sz w:val="20"/>
                <w:szCs w:val="20"/>
                <w:lang w:eastAsia="es-ES"/>
              </w:rPr>
              <w:t>Profesor Carlos Labbe C</w:t>
            </w: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de familia</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0441E" w:rsidRPr="0000441E" w:rsidRDefault="00674810"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100</w:t>
            </w: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civiles</w:t>
            </w:r>
          </w:p>
        </w:tc>
        <w:tc>
          <w:tcPr>
            <w:tcW w:w="1200"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674810"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70</w:t>
            </w: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penales</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0441E" w:rsidRPr="0000441E" w:rsidRDefault="00674810"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Causas laborales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674810"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0</w:t>
            </w:r>
          </w:p>
        </w:tc>
      </w:tr>
      <w:tr w:rsidR="0000441E" w:rsidRPr="0000441E" w:rsidTr="0000441E">
        <w:trPr>
          <w:trHeight w:val="255"/>
        </w:trPr>
        <w:tc>
          <w:tcPr>
            <w:tcW w:w="5633" w:type="dxa"/>
            <w:gridSpan w:val="2"/>
            <w:tcBorders>
              <w:top w:val="nil"/>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Asesorías, informes y Policía Local y otros</w:t>
            </w:r>
          </w:p>
        </w:tc>
        <w:tc>
          <w:tcPr>
            <w:tcW w:w="1200" w:type="dxa"/>
            <w:tcBorders>
              <w:top w:val="nil"/>
              <w:left w:val="nil"/>
              <w:bottom w:val="single" w:sz="4" w:space="0" w:color="auto"/>
              <w:right w:val="single" w:sz="4" w:space="0" w:color="auto"/>
            </w:tcBorders>
            <w:shd w:val="clear" w:color="auto" w:fill="A6A6A6"/>
            <w:noWrap/>
            <w:vAlign w:val="bottom"/>
          </w:tcPr>
          <w:p w:rsidR="0000441E" w:rsidRPr="0000441E" w:rsidRDefault="00674810" w:rsidP="0000441E">
            <w:pPr>
              <w:spacing w:after="0" w:line="240" w:lineRule="auto"/>
              <w:jc w:val="center"/>
              <w:rPr>
                <w:rFonts w:ascii="Bookman Old Style" w:eastAsia="Times New Roman" w:hAnsi="Bookman Old Style" w:cs="Arial"/>
                <w:b/>
                <w:sz w:val="20"/>
                <w:szCs w:val="20"/>
                <w:lang w:eastAsia="es-ES"/>
              </w:rPr>
            </w:pPr>
            <w:r>
              <w:rPr>
                <w:rFonts w:ascii="Bookman Old Style" w:eastAsia="Times New Roman" w:hAnsi="Bookman Old Style" w:cs="Arial"/>
                <w:b/>
                <w:sz w:val="20"/>
                <w:szCs w:val="20"/>
                <w:lang w:eastAsia="es-ES"/>
              </w:rPr>
              <w:t>80</w:t>
            </w:r>
          </w:p>
        </w:tc>
      </w:tr>
      <w:tr w:rsidR="0000441E" w:rsidRPr="0000441E" w:rsidTr="0000441E">
        <w:trPr>
          <w:trHeight w:val="255"/>
        </w:trPr>
        <w:tc>
          <w:tcPr>
            <w:tcW w:w="5633" w:type="dxa"/>
            <w:gridSpan w:val="2"/>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sz w:val="20"/>
                <w:szCs w:val="20"/>
                <w:lang w:eastAsia="es-ES"/>
              </w:rPr>
            </w:pPr>
          </w:p>
        </w:tc>
        <w:tc>
          <w:tcPr>
            <w:tcW w:w="1200" w:type="dxa"/>
            <w:tcBorders>
              <w:top w:val="nil"/>
              <w:left w:val="nil"/>
              <w:bottom w:val="nil"/>
              <w:right w:val="nil"/>
            </w:tcBorders>
            <w:shd w:val="clear" w:color="auto" w:fill="auto"/>
            <w:noWrap/>
            <w:vAlign w:val="bottom"/>
          </w:tcPr>
          <w:p w:rsidR="0000441E" w:rsidRPr="0000441E" w:rsidRDefault="0000441E" w:rsidP="0000441E">
            <w:pPr>
              <w:spacing w:after="0" w:line="240" w:lineRule="auto"/>
              <w:jc w:val="center"/>
              <w:rPr>
                <w:rFonts w:ascii="Bookman Old Style" w:eastAsia="Times New Roman" w:hAnsi="Bookman Old Style" w:cs="Arial"/>
                <w:b/>
                <w:sz w:val="20"/>
                <w:szCs w:val="20"/>
                <w:lang w:eastAsia="es-ES"/>
              </w:rPr>
            </w:pPr>
          </w:p>
        </w:tc>
      </w:tr>
      <w:tr w:rsidR="0000441E" w:rsidRPr="0000441E" w:rsidTr="0000441E">
        <w:trPr>
          <w:trHeight w:val="255"/>
        </w:trPr>
        <w:tc>
          <w:tcPr>
            <w:tcW w:w="5633"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tcPr>
          <w:p w:rsidR="0000441E" w:rsidRPr="0000441E" w:rsidRDefault="0000441E" w:rsidP="0000441E">
            <w:pPr>
              <w:spacing w:after="0" w:line="240" w:lineRule="auto"/>
              <w:rPr>
                <w:rFonts w:ascii="Bookman Old Style" w:eastAsia="Times New Roman" w:hAnsi="Bookman Old Style" w:cs="Arial"/>
                <w:b/>
                <w:bCs/>
                <w:sz w:val="20"/>
                <w:szCs w:val="20"/>
                <w:lang w:eastAsia="es-ES"/>
              </w:rPr>
            </w:pPr>
            <w:r w:rsidRPr="0000441E">
              <w:rPr>
                <w:rFonts w:ascii="Bookman Old Style" w:eastAsia="Times New Roman" w:hAnsi="Bookman Old Style" w:cs="Arial"/>
                <w:b/>
                <w:bCs/>
                <w:sz w:val="20"/>
                <w:szCs w:val="20"/>
                <w:lang w:eastAsia="es-ES"/>
              </w:rPr>
              <w:t>Total</w:t>
            </w:r>
          </w:p>
        </w:tc>
        <w:tc>
          <w:tcPr>
            <w:tcW w:w="1200" w:type="dxa"/>
            <w:tcBorders>
              <w:top w:val="single" w:sz="4" w:space="0" w:color="auto"/>
              <w:left w:val="nil"/>
              <w:bottom w:val="single" w:sz="4" w:space="0" w:color="auto"/>
              <w:right w:val="single" w:sz="4" w:space="0" w:color="auto"/>
            </w:tcBorders>
            <w:shd w:val="clear" w:color="auto" w:fill="A6A6A6"/>
            <w:noWrap/>
            <w:vAlign w:val="bottom"/>
          </w:tcPr>
          <w:p w:rsidR="0000441E" w:rsidRPr="0000441E" w:rsidRDefault="00674810" w:rsidP="0000441E">
            <w:pPr>
              <w:spacing w:after="0" w:line="240" w:lineRule="auto"/>
              <w:jc w:val="center"/>
              <w:rPr>
                <w:rFonts w:ascii="Bookman Old Style" w:eastAsia="Times New Roman" w:hAnsi="Bookman Old Style" w:cs="Arial"/>
                <w:b/>
                <w:bCs/>
                <w:sz w:val="20"/>
                <w:szCs w:val="20"/>
                <w:lang w:eastAsia="es-ES"/>
              </w:rPr>
            </w:pPr>
            <w:r>
              <w:rPr>
                <w:rFonts w:ascii="Bookman Old Style" w:eastAsia="Times New Roman" w:hAnsi="Bookman Old Style" w:cs="Arial"/>
                <w:b/>
                <w:bCs/>
                <w:sz w:val="20"/>
                <w:szCs w:val="20"/>
                <w:lang w:eastAsia="es-ES"/>
              </w:rPr>
              <w:t>250</w:t>
            </w:r>
          </w:p>
        </w:tc>
      </w:tr>
    </w:tbl>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b/>
          <w:sz w:val="24"/>
          <w:szCs w:val="24"/>
          <w:lang w:eastAsia="es-ES"/>
        </w:rPr>
      </w:pPr>
    </w:p>
    <w:p w:rsidR="0000441E" w:rsidRDefault="0000441E" w:rsidP="0000441E">
      <w:pPr>
        <w:numPr>
          <w:ilvl w:val="0"/>
          <w:numId w:val="17"/>
        </w:numPr>
        <w:spacing w:after="0" w:line="360" w:lineRule="auto"/>
        <w:jc w:val="both"/>
        <w:rPr>
          <w:rFonts w:ascii="Bookman Old Style" w:eastAsia="Times New Roman" w:hAnsi="Bookman Old Style" w:cs="Arial"/>
          <w:b/>
          <w:sz w:val="24"/>
          <w:szCs w:val="24"/>
          <w:lang w:eastAsia="es-ES"/>
        </w:rPr>
      </w:pPr>
      <w:r w:rsidRPr="0000441E">
        <w:rPr>
          <w:rFonts w:ascii="Bookman Old Style" w:eastAsia="Times New Roman" w:hAnsi="Bookman Old Style" w:cs="Arial"/>
          <w:b/>
          <w:sz w:val="24"/>
          <w:szCs w:val="24"/>
          <w:lang w:eastAsia="es-ES"/>
        </w:rPr>
        <w:t>Total de causas en tramitación sede Santiago</w:t>
      </w:r>
      <w:r w:rsidR="00393A9C">
        <w:rPr>
          <w:rFonts w:ascii="Bookman Old Style" w:eastAsia="Times New Roman" w:hAnsi="Bookman Old Style" w:cs="Arial"/>
          <w:b/>
          <w:sz w:val="24"/>
          <w:szCs w:val="24"/>
          <w:lang w:eastAsia="es-ES"/>
        </w:rPr>
        <w:t>.</w:t>
      </w:r>
    </w:p>
    <w:p w:rsidR="00393A9C" w:rsidRPr="0000441E" w:rsidRDefault="00393A9C" w:rsidP="00393A9C">
      <w:pPr>
        <w:spacing w:after="0" w:line="360" w:lineRule="auto"/>
        <w:ind w:left="360"/>
        <w:jc w:val="both"/>
        <w:rPr>
          <w:rFonts w:ascii="Bookman Old Style" w:eastAsia="Times New Roman" w:hAnsi="Bookman Old Style" w:cs="Arial"/>
          <w:b/>
          <w:sz w:val="24"/>
          <w:szCs w:val="24"/>
          <w:lang w:eastAsia="es-ES"/>
        </w:rPr>
      </w:pPr>
    </w:p>
    <w:p w:rsidR="00393A9C"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Durante el segundo semestre de 201</w:t>
      </w:r>
      <w:r w:rsidR="00C632CD">
        <w:rPr>
          <w:rFonts w:ascii="Bookman Old Style" w:eastAsia="Times New Roman" w:hAnsi="Bookman Old Style" w:cs="Arial"/>
          <w:sz w:val="24"/>
          <w:szCs w:val="24"/>
          <w:lang w:eastAsia="es-ES"/>
        </w:rPr>
        <w:t>4</w:t>
      </w:r>
      <w:r w:rsidRPr="0000441E">
        <w:rPr>
          <w:rFonts w:ascii="Bookman Old Style" w:eastAsia="Times New Roman" w:hAnsi="Bookman Old Style" w:cs="Arial"/>
          <w:sz w:val="24"/>
          <w:szCs w:val="24"/>
          <w:lang w:eastAsia="es-ES"/>
        </w:rPr>
        <w:t xml:space="preserve"> y el primer semestre de 201</w:t>
      </w:r>
      <w:r w:rsidR="00C632CD">
        <w:rPr>
          <w:rFonts w:ascii="Bookman Old Style" w:eastAsia="Times New Roman" w:hAnsi="Bookman Old Style" w:cs="Arial"/>
          <w:sz w:val="24"/>
          <w:szCs w:val="24"/>
          <w:lang w:eastAsia="es-ES"/>
        </w:rPr>
        <w:t>5</w:t>
      </w:r>
      <w:r w:rsidRPr="0000441E">
        <w:rPr>
          <w:rFonts w:ascii="Bookman Old Style" w:eastAsia="Times New Roman" w:hAnsi="Bookman Old Style" w:cs="Arial"/>
          <w:sz w:val="24"/>
          <w:szCs w:val="24"/>
          <w:lang w:eastAsia="es-ES"/>
        </w:rPr>
        <w:t xml:space="preserve">, se han tramitado más de </w:t>
      </w:r>
      <w:r w:rsidR="00C632CD">
        <w:rPr>
          <w:rFonts w:ascii="Bookman Old Style" w:eastAsia="Times New Roman" w:hAnsi="Bookman Old Style" w:cs="Arial"/>
          <w:sz w:val="24"/>
          <w:szCs w:val="24"/>
          <w:lang w:eastAsia="es-ES"/>
        </w:rPr>
        <w:t>10</w:t>
      </w:r>
      <w:r w:rsidR="00BC6C53">
        <w:rPr>
          <w:rFonts w:ascii="Bookman Old Style" w:eastAsia="Times New Roman" w:hAnsi="Bookman Old Style" w:cs="Arial"/>
          <w:sz w:val="24"/>
          <w:szCs w:val="24"/>
          <w:lang w:eastAsia="es-ES"/>
        </w:rPr>
        <w:t>23</w:t>
      </w:r>
      <w:r w:rsidR="00C632CD">
        <w:rPr>
          <w:rFonts w:ascii="Bookman Old Style" w:eastAsia="Times New Roman" w:hAnsi="Bookman Old Style" w:cs="Arial"/>
          <w:sz w:val="24"/>
          <w:szCs w:val="24"/>
          <w:lang w:eastAsia="es-ES"/>
        </w:rPr>
        <w:t xml:space="preserve"> causas</w:t>
      </w:r>
      <w:r w:rsidRPr="0000441E">
        <w:rPr>
          <w:rFonts w:ascii="Bookman Old Style" w:eastAsia="Times New Roman" w:hAnsi="Bookman Old Style" w:cs="Arial"/>
          <w:sz w:val="24"/>
          <w:szCs w:val="24"/>
          <w:lang w:eastAsia="es-ES"/>
        </w:rPr>
        <w:t xml:space="preserve"> en tribunales; y además se han preparado  más </w:t>
      </w:r>
      <w:r w:rsidR="00BC6C53">
        <w:rPr>
          <w:rFonts w:ascii="Bookman Old Style" w:eastAsia="Times New Roman" w:hAnsi="Bookman Old Style" w:cs="Arial"/>
          <w:sz w:val="24"/>
          <w:szCs w:val="24"/>
          <w:lang w:eastAsia="es-ES"/>
        </w:rPr>
        <w:t>185</w:t>
      </w:r>
      <w:r w:rsidRPr="0000441E">
        <w:rPr>
          <w:rFonts w:ascii="Bookman Old Style" w:eastAsia="Times New Roman" w:hAnsi="Bookman Old Style" w:cs="Arial"/>
          <w:sz w:val="24"/>
          <w:szCs w:val="24"/>
          <w:lang w:eastAsia="es-ES"/>
        </w:rPr>
        <w:t xml:space="preserve"> informes y estudios, sólo en la </w:t>
      </w:r>
      <w:r w:rsidR="00393A9C">
        <w:rPr>
          <w:rFonts w:ascii="Bookman Old Style" w:eastAsia="Times New Roman" w:hAnsi="Bookman Old Style" w:cs="Arial"/>
          <w:sz w:val="24"/>
          <w:szCs w:val="24"/>
          <w:lang w:eastAsia="es-ES"/>
        </w:rPr>
        <w:t>Clínica Jurídica Sede Santiago.</w:t>
      </w: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Asimismo</w:t>
      </w:r>
      <w:r w:rsidR="00393A9C">
        <w:rPr>
          <w:rFonts w:ascii="Bookman Old Style" w:eastAsia="Times New Roman" w:hAnsi="Bookman Old Style" w:cs="Arial"/>
          <w:sz w:val="24"/>
          <w:szCs w:val="24"/>
          <w:lang w:eastAsia="es-ES"/>
        </w:rPr>
        <w:t>,</w:t>
      </w:r>
      <w:r w:rsidRPr="0000441E">
        <w:rPr>
          <w:rFonts w:ascii="Bookman Old Style" w:eastAsia="Times New Roman" w:hAnsi="Bookman Old Style" w:cs="Arial"/>
          <w:sz w:val="24"/>
          <w:szCs w:val="24"/>
          <w:lang w:eastAsia="es-ES"/>
        </w:rPr>
        <w:t xml:space="preserve"> se han atendido  a más de 900 personas sólo po</w:t>
      </w:r>
      <w:r w:rsidR="00393A9C">
        <w:rPr>
          <w:rFonts w:ascii="Bookman Old Style" w:eastAsia="Times New Roman" w:hAnsi="Bookman Old Style" w:cs="Arial"/>
          <w:sz w:val="24"/>
          <w:szCs w:val="24"/>
          <w:lang w:eastAsia="es-ES"/>
        </w:rPr>
        <w:t>r concepto de asesoría jurídica que incluyen orientación y consejo legal.</w:t>
      </w:r>
    </w:p>
    <w:p w:rsidR="00683210" w:rsidRPr="0000441E"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Cabe destacar</w:t>
      </w:r>
      <w:r w:rsidR="0000441E" w:rsidRPr="0000441E">
        <w:rPr>
          <w:rFonts w:ascii="Bookman Old Style" w:eastAsia="Times New Roman" w:hAnsi="Bookman Old Style" w:cs="Arial"/>
          <w:sz w:val="24"/>
          <w:szCs w:val="24"/>
          <w:lang w:eastAsia="es-ES"/>
        </w:rPr>
        <w:t xml:space="preserve"> </w:t>
      </w:r>
      <w:r>
        <w:rPr>
          <w:rFonts w:ascii="Bookman Old Style" w:eastAsia="Times New Roman" w:hAnsi="Bookman Old Style" w:cs="Arial"/>
          <w:sz w:val="24"/>
          <w:szCs w:val="24"/>
          <w:lang w:eastAsia="es-ES"/>
        </w:rPr>
        <w:t xml:space="preserve">especialmente </w:t>
      </w:r>
      <w:r w:rsidR="0000441E" w:rsidRPr="0000441E">
        <w:rPr>
          <w:rFonts w:ascii="Bookman Old Style" w:eastAsia="Times New Roman" w:hAnsi="Bookman Old Style" w:cs="Arial"/>
          <w:sz w:val="24"/>
          <w:szCs w:val="24"/>
          <w:lang w:eastAsia="es-ES"/>
        </w:rPr>
        <w:t>la labor realizada por los alumn</w:t>
      </w:r>
      <w:r>
        <w:rPr>
          <w:rFonts w:ascii="Bookman Old Style" w:eastAsia="Times New Roman" w:hAnsi="Bookman Old Style" w:cs="Arial"/>
          <w:sz w:val="24"/>
          <w:szCs w:val="24"/>
          <w:lang w:eastAsia="es-ES"/>
        </w:rPr>
        <w:t xml:space="preserve">os de la clínica </w:t>
      </w:r>
      <w:r w:rsidR="0000441E" w:rsidRPr="0000441E">
        <w:rPr>
          <w:rFonts w:ascii="Bookman Old Style" w:eastAsia="Times New Roman" w:hAnsi="Bookman Old Style" w:cs="Arial"/>
          <w:sz w:val="24"/>
          <w:szCs w:val="24"/>
          <w:lang w:eastAsia="es-ES"/>
        </w:rPr>
        <w:t>los días martes, miércoles y</w:t>
      </w:r>
      <w:r>
        <w:rPr>
          <w:rFonts w:ascii="Bookman Old Style" w:eastAsia="Times New Roman" w:hAnsi="Bookman Old Style" w:cs="Arial"/>
          <w:sz w:val="24"/>
          <w:szCs w:val="24"/>
          <w:lang w:eastAsia="es-ES"/>
        </w:rPr>
        <w:t xml:space="preserve"> jueves de cada semana, en los que</w:t>
      </w:r>
      <w:r w:rsidR="0000441E" w:rsidRPr="0000441E">
        <w:rPr>
          <w:rFonts w:ascii="Bookman Old Style" w:eastAsia="Times New Roman" w:hAnsi="Bookman Old Style" w:cs="Arial"/>
          <w:sz w:val="24"/>
          <w:szCs w:val="24"/>
          <w:lang w:eastAsia="es-ES"/>
        </w:rPr>
        <w:t xml:space="preserve"> se atienden</w:t>
      </w:r>
      <w:r>
        <w:rPr>
          <w:rFonts w:ascii="Bookman Old Style" w:eastAsia="Times New Roman" w:hAnsi="Bookman Old Style" w:cs="Arial"/>
          <w:sz w:val="24"/>
          <w:szCs w:val="24"/>
          <w:lang w:eastAsia="es-ES"/>
        </w:rPr>
        <w:t xml:space="preserve"> diariamente  a 10 personas en promedio para la orientación y llenado de formularios de posesiones efectivas intestadas, lo que importa que en un mes, aproximadamente 90 personas puedan dar inicio a dicho trámite ante el Servicio de Registro Civil e Identificación.</w:t>
      </w: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lastRenderedPageBreak/>
        <w:t>Si observamos lo anterior, el movimiento que tiene la Clínica jurídica Sede Santiago es de gran envergadura, lo que implica un orgullo para ésta, el poder realizar las diversas actividades descritas.</w:t>
      </w:r>
    </w:p>
    <w:p w:rsidR="00683210" w:rsidRPr="0000441E" w:rsidRDefault="00683210"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 xml:space="preserve">A continuación, señalamos la estadística, correspondiente a las causas judicializadas: </w:t>
      </w:r>
    </w:p>
    <w:tbl>
      <w:tblPr>
        <w:tblpPr w:leftFromText="141" w:rightFromText="141" w:vertAnchor="text" w:tblpY="1"/>
        <w:tblOverlap w:val="never"/>
        <w:tblW w:w="7802" w:type="dxa"/>
        <w:tblCellMar>
          <w:left w:w="70" w:type="dxa"/>
          <w:right w:w="70" w:type="dxa"/>
        </w:tblCellMar>
        <w:tblLook w:val="0000" w:firstRow="0" w:lastRow="0" w:firstColumn="0" w:lastColumn="0" w:noHBand="0" w:noVBand="0"/>
      </w:tblPr>
      <w:tblGrid>
        <w:gridCol w:w="5534"/>
        <w:gridCol w:w="2268"/>
      </w:tblGrid>
      <w:tr w:rsidR="0000441E" w:rsidRPr="0000441E" w:rsidTr="0000441E">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Causas de familia</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0441E" w:rsidRPr="0000441E" w:rsidRDefault="00A84ABC" w:rsidP="0000441E">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537</w:t>
            </w:r>
          </w:p>
        </w:tc>
      </w:tr>
      <w:tr w:rsidR="0000441E" w:rsidRPr="0000441E" w:rsidTr="0000441E">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Causas civiles</w:t>
            </w:r>
          </w:p>
        </w:tc>
        <w:tc>
          <w:tcPr>
            <w:tcW w:w="2268" w:type="dxa"/>
            <w:tcBorders>
              <w:top w:val="nil"/>
              <w:left w:val="nil"/>
              <w:bottom w:val="single" w:sz="4" w:space="0" w:color="auto"/>
              <w:right w:val="single" w:sz="4" w:space="0" w:color="auto"/>
            </w:tcBorders>
            <w:shd w:val="clear" w:color="auto" w:fill="auto"/>
            <w:noWrap/>
            <w:vAlign w:val="bottom"/>
          </w:tcPr>
          <w:p w:rsidR="0000441E" w:rsidRPr="0000441E" w:rsidRDefault="000D1CB6" w:rsidP="0000441E">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339</w:t>
            </w:r>
          </w:p>
        </w:tc>
      </w:tr>
      <w:tr w:rsidR="0000441E" w:rsidRPr="0000441E" w:rsidTr="0000441E">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Causas penales</w:t>
            </w:r>
          </w:p>
        </w:tc>
        <w:tc>
          <w:tcPr>
            <w:tcW w:w="2268" w:type="dxa"/>
            <w:tcBorders>
              <w:top w:val="nil"/>
              <w:left w:val="nil"/>
              <w:bottom w:val="single" w:sz="4" w:space="0" w:color="auto"/>
              <w:right w:val="single" w:sz="4" w:space="0" w:color="auto"/>
            </w:tcBorders>
            <w:shd w:val="clear" w:color="auto" w:fill="auto"/>
            <w:noWrap/>
            <w:vAlign w:val="bottom"/>
          </w:tcPr>
          <w:p w:rsidR="0000441E" w:rsidRPr="0000441E" w:rsidRDefault="009E06E2" w:rsidP="0000441E">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7</w:t>
            </w:r>
          </w:p>
        </w:tc>
      </w:tr>
      <w:tr w:rsidR="0000441E" w:rsidRPr="0000441E" w:rsidTr="0000441E">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Causas laborales</w:t>
            </w:r>
          </w:p>
        </w:tc>
        <w:tc>
          <w:tcPr>
            <w:tcW w:w="2268" w:type="dxa"/>
            <w:tcBorders>
              <w:top w:val="nil"/>
              <w:left w:val="nil"/>
              <w:bottom w:val="single" w:sz="4" w:space="0" w:color="auto"/>
              <w:right w:val="single" w:sz="4" w:space="0" w:color="auto"/>
            </w:tcBorders>
            <w:shd w:val="clear" w:color="auto" w:fill="auto"/>
            <w:noWrap/>
            <w:vAlign w:val="bottom"/>
          </w:tcPr>
          <w:p w:rsidR="0000441E" w:rsidRPr="0000441E" w:rsidRDefault="009E06E2" w:rsidP="0000441E">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8</w:t>
            </w:r>
          </w:p>
        </w:tc>
      </w:tr>
      <w:tr w:rsidR="0000441E" w:rsidRPr="0000441E" w:rsidTr="0000441E">
        <w:trPr>
          <w:trHeight w:val="255"/>
        </w:trPr>
        <w:tc>
          <w:tcPr>
            <w:tcW w:w="5534" w:type="dxa"/>
            <w:tcBorders>
              <w:top w:val="nil"/>
              <w:left w:val="single" w:sz="4" w:space="0" w:color="auto"/>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Asesorías, informes y otros</w:t>
            </w:r>
          </w:p>
        </w:tc>
        <w:tc>
          <w:tcPr>
            <w:tcW w:w="2268" w:type="dxa"/>
            <w:tcBorders>
              <w:top w:val="nil"/>
              <w:left w:val="nil"/>
              <w:bottom w:val="single" w:sz="4" w:space="0" w:color="auto"/>
              <w:right w:val="single" w:sz="4" w:space="0" w:color="auto"/>
            </w:tcBorders>
            <w:shd w:val="clear" w:color="auto" w:fill="auto"/>
            <w:noWrap/>
            <w:vAlign w:val="bottom"/>
          </w:tcPr>
          <w:p w:rsidR="0000441E" w:rsidRPr="0000441E" w:rsidRDefault="009E06E2" w:rsidP="0000441E">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185</w:t>
            </w:r>
          </w:p>
        </w:tc>
      </w:tr>
      <w:tr w:rsidR="0000441E" w:rsidRPr="0000441E" w:rsidTr="0000441E">
        <w:trPr>
          <w:trHeight w:val="255"/>
        </w:trPr>
        <w:tc>
          <w:tcPr>
            <w:tcW w:w="5534"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p>
        </w:tc>
        <w:tc>
          <w:tcPr>
            <w:tcW w:w="2268" w:type="dxa"/>
            <w:tcBorders>
              <w:top w:val="nil"/>
              <w:left w:val="nil"/>
              <w:bottom w:val="nil"/>
              <w:right w:val="nil"/>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p>
        </w:tc>
      </w:tr>
      <w:tr w:rsidR="0000441E" w:rsidRPr="0000441E" w:rsidTr="0000441E">
        <w:trPr>
          <w:trHeight w:val="255"/>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b/>
                <w:bCs/>
                <w:lang w:eastAsia="es-ES"/>
              </w:rPr>
            </w:pPr>
            <w:r w:rsidRPr="0000441E">
              <w:rPr>
                <w:rFonts w:ascii="Bookman Old Style" w:eastAsia="Times New Roman" w:hAnsi="Bookman Old Style" w:cs="Arial"/>
                <w:b/>
                <w:bCs/>
                <w:lang w:eastAsia="es-ES"/>
              </w:rPr>
              <w:t>Total</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jc w:val="right"/>
              <w:rPr>
                <w:rFonts w:ascii="Bookman Old Style" w:eastAsia="Times New Roman" w:hAnsi="Bookman Old Style" w:cs="Arial"/>
                <w:b/>
                <w:bCs/>
                <w:lang w:eastAsia="es-ES"/>
              </w:rPr>
            </w:pPr>
            <w:r w:rsidRPr="0000441E">
              <w:rPr>
                <w:rFonts w:ascii="Bookman Old Style" w:eastAsia="Times New Roman" w:hAnsi="Bookman Old Style" w:cs="Arial"/>
                <w:b/>
                <w:bCs/>
                <w:lang w:eastAsia="es-ES"/>
              </w:rPr>
              <w:t>863</w:t>
            </w:r>
          </w:p>
        </w:tc>
      </w:tr>
    </w:tbl>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p>
    <w:p w:rsidR="00CB005A" w:rsidRPr="0000441E" w:rsidRDefault="00CB005A"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noProof/>
          <w:sz w:val="24"/>
          <w:szCs w:val="24"/>
          <w:lang w:val="es-CL" w:eastAsia="es-CL"/>
        </w:rPr>
        <w:drawing>
          <wp:inline distT="0" distB="0" distL="0" distR="0" wp14:anchorId="4BCE893E" wp14:editId="4D73FE44">
            <wp:extent cx="5772150" cy="3200400"/>
            <wp:effectExtent l="0" t="0" r="0" b="0"/>
            <wp:docPr id="5" name="Objet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numPr>
          <w:ilvl w:val="0"/>
          <w:numId w:val="17"/>
        </w:numPr>
        <w:spacing w:after="0" w:line="360" w:lineRule="auto"/>
        <w:jc w:val="both"/>
        <w:rPr>
          <w:rFonts w:ascii="Bookman Old Style" w:eastAsia="Times New Roman" w:hAnsi="Bookman Old Style" w:cs="Arial"/>
          <w:b/>
          <w:sz w:val="24"/>
          <w:szCs w:val="24"/>
          <w:lang w:eastAsia="es-ES"/>
        </w:rPr>
      </w:pPr>
      <w:r w:rsidRPr="0000441E">
        <w:rPr>
          <w:rFonts w:ascii="Bookman Old Style" w:eastAsia="Times New Roman" w:hAnsi="Bookman Old Style" w:cs="Arial"/>
          <w:b/>
          <w:sz w:val="24"/>
          <w:szCs w:val="24"/>
          <w:lang w:eastAsia="es-ES"/>
        </w:rPr>
        <w:t>Total de causas en tramitación sede Viña del Mar</w:t>
      </w:r>
      <w:r w:rsidR="00683210">
        <w:rPr>
          <w:rFonts w:ascii="Bookman Old Style" w:eastAsia="Times New Roman" w:hAnsi="Bookman Old Style" w:cs="Arial"/>
          <w:b/>
          <w:sz w:val="24"/>
          <w:szCs w:val="24"/>
          <w:lang w:eastAsia="es-ES"/>
        </w:rPr>
        <w:t>.</w:t>
      </w:r>
    </w:p>
    <w:p w:rsidR="00683210" w:rsidRPr="0000441E" w:rsidRDefault="00683210" w:rsidP="00683210">
      <w:pPr>
        <w:spacing w:after="0" w:line="360" w:lineRule="auto"/>
        <w:ind w:left="360"/>
        <w:jc w:val="both"/>
        <w:rPr>
          <w:rFonts w:ascii="Bookman Old Style" w:eastAsia="Times New Roman" w:hAnsi="Bookman Old Style" w:cs="Arial"/>
          <w:b/>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Dur</w:t>
      </w:r>
      <w:r w:rsidR="009A13E9">
        <w:rPr>
          <w:rFonts w:ascii="Bookman Old Style" w:eastAsia="Times New Roman" w:hAnsi="Bookman Old Style" w:cs="Arial"/>
          <w:sz w:val="24"/>
          <w:szCs w:val="24"/>
          <w:lang w:eastAsia="es-ES"/>
        </w:rPr>
        <w:t>ante el segundo semestre de 2014 y el primer semestre de 2015</w:t>
      </w:r>
      <w:r w:rsidRPr="0000441E">
        <w:rPr>
          <w:rFonts w:ascii="Bookman Old Style" w:eastAsia="Times New Roman" w:hAnsi="Bookman Old Style" w:cs="Arial"/>
          <w:sz w:val="24"/>
          <w:szCs w:val="24"/>
          <w:lang w:eastAsia="es-ES"/>
        </w:rPr>
        <w:t xml:space="preserve">, la Clínica Jurídica Sede Viña del Mar, ha atendido alrededor de </w:t>
      </w:r>
      <w:r w:rsidR="008D01FC">
        <w:rPr>
          <w:rFonts w:ascii="Bookman Old Style" w:eastAsia="Times New Roman" w:hAnsi="Bookman Old Style" w:cs="Arial"/>
          <w:sz w:val="24"/>
          <w:szCs w:val="24"/>
          <w:lang w:eastAsia="es-ES"/>
        </w:rPr>
        <w:t>814</w:t>
      </w:r>
      <w:r w:rsidRPr="0000441E">
        <w:rPr>
          <w:rFonts w:ascii="Bookman Old Style" w:eastAsia="Times New Roman" w:hAnsi="Bookman Old Style" w:cs="Arial"/>
          <w:sz w:val="24"/>
          <w:szCs w:val="24"/>
          <w:lang w:eastAsia="es-ES"/>
        </w:rPr>
        <w:t xml:space="preserve"> casos, tal como se detalla a continuación:</w:t>
      </w:r>
    </w:p>
    <w:tbl>
      <w:tblPr>
        <w:tblW w:w="8652" w:type="dxa"/>
        <w:tblInd w:w="65" w:type="dxa"/>
        <w:tblCellMar>
          <w:left w:w="70" w:type="dxa"/>
          <w:right w:w="70" w:type="dxa"/>
        </w:tblCellMar>
        <w:tblLook w:val="0000" w:firstRow="0" w:lastRow="0" w:firstColumn="0" w:lastColumn="0" w:noHBand="0" w:noVBand="0"/>
      </w:tblPr>
      <w:tblGrid>
        <w:gridCol w:w="7376"/>
        <w:gridCol w:w="1276"/>
      </w:tblGrid>
      <w:tr w:rsidR="0000441E" w:rsidRPr="0000441E" w:rsidTr="0000441E">
        <w:trPr>
          <w:trHeight w:val="255"/>
        </w:trPr>
        <w:tc>
          <w:tcPr>
            <w:tcW w:w="73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41E" w:rsidRPr="0000441E" w:rsidRDefault="008D01FC" w:rsidP="0000441E">
            <w:pPr>
              <w:spacing w:after="0" w:line="240" w:lineRule="auto"/>
              <w:rPr>
                <w:rFonts w:ascii="Bookman Old Style" w:eastAsia="Times New Roman" w:hAnsi="Bookman Old Style" w:cs="Arial"/>
                <w:b/>
                <w:bCs/>
                <w:lang w:eastAsia="es-ES"/>
              </w:rPr>
            </w:pPr>
            <w:r>
              <w:rPr>
                <w:rFonts w:ascii="Bookman Old Style" w:eastAsia="Times New Roman" w:hAnsi="Bookman Old Style" w:cs="Arial"/>
                <w:b/>
                <w:bCs/>
                <w:lang w:eastAsia="es-ES"/>
              </w:rPr>
              <w:lastRenderedPageBreak/>
              <w:t>Ingresos segundo semestre 2014 y primer semestre 2015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 </w:t>
            </w:r>
          </w:p>
        </w:tc>
      </w:tr>
      <w:tr w:rsidR="0000441E" w:rsidRPr="0000441E" w:rsidTr="0000441E">
        <w:trPr>
          <w:trHeight w:val="255"/>
        </w:trPr>
        <w:tc>
          <w:tcPr>
            <w:tcW w:w="7376" w:type="dxa"/>
            <w:tcBorders>
              <w:top w:val="nil"/>
              <w:left w:val="single" w:sz="4" w:space="0" w:color="auto"/>
              <w:bottom w:val="single" w:sz="4" w:space="0" w:color="auto"/>
              <w:right w:val="single" w:sz="4" w:space="0" w:color="auto"/>
            </w:tcBorders>
            <w:shd w:val="clear" w:color="auto" w:fill="auto"/>
            <w:noWrap/>
            <w:vAlign w:val="bottom"/>
          </w:tcPr>
          <w:p w:rsidR="0000441E" w:rsidRPr="0000441E" w:rsidRDefault="0000441E" w:rsidP="0000441E">
            <w:pPr>
              <w:spacing w:after="0" w:line="240" w:lineRule="auto"/>
              <w:rPr>
                <w:rFonts w:ascii="Bookman Old Style" w:eastAsia="Times New Roman" w:hAnsi="Bookman Old Style" w:cs="Arial"/>
                <w:lang w:eastAsia="es-ES"/>
              </w:rPr>
            </w:pPr>
            <w:r w:rsidRPr="0000441E">
              <w:rPr>
                <w:rFonts w:ascii="Bookman Old Style" w:eastAsia="Times New Roman" w:hAnsi="Bookman Old Style" w:cs="Arial"/>
                <w:lang w:eastAsia="es-ES"/>
              </w:rPr>
              <w:t>Causas tramitadas vigentes</w:t>
            </w:r>
          </w:p>
        </w:tc>
        <w:tc>
          <w:tcPr>
            <w:tcW w:w="1276" w:type="dxa"/>
            <w:tcBorders>
              <w:top w:val="nil"/>
              <w:left w:val="nil"/>
              <w:bottom w:val="single" w:sz="4" w:space="0" w:color="auto"/>
              <w:right w:val="single" w:sz="4" w:space="0" w:color="auto"/>
            </w:tcBorders>
            <w:shd w:val="clear" w:color="auto" w:fill="auto"/>
            <w:noWrap/>
            <w:vAlign w:val="bottom"/>
          </w:tcPr>
          <w:p w:rsidR="0000441E" w:rsidRPr="0000441E" w:rsidRDefault="00862F46" w:rsidP="0000441E">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366</w:t>
            </w:r>
          </w:p>
        </w:tc>
      </w:tr>
      <w:tr w:rsidR="0000441E" w:rsidRPr="0000441E" w:rsidTr="00862F46">
        <w:trPr>
          <w:trHeight w:val="255"/>
        </w:trPr>
        <w:tc>
          <w:tcPr>
            <w:tcW w:w="7376" w:type="dxa"/>
            <w:tcBorders>
              <w:top w:val="nil"/>
              <w:left w:val="single" w:sz="4" w:space="0" w:color="auto"/>
              <w:bottom w:val="nil"/>
              <w:right w:val="single" w:sz="4" w:space="0" w:color="auto"/>
            </w:tcBorders>
            <w:shd w:val="clear" w:color="auto" w:fill="auto"/>
            <w:noWrap/>
            <w:vAlign w:val="bottom"/>
          </w:tcPr>
          <w:p w:rsidR="0000441E" w:rsidRPr="0000441E" w:rsidRDefault="008D01FC" w:rsidP="0000441E">
            <w:pPr>
              <w:spacing w:after="0" w:line="240" w:lineRule="auto"/>
              <w:rPr>
                <w:rFonts w:ascii="Bookman Old Style" w:eastAsia="Times New Roman" w:hAnsi="Bookman Old Style" w:cs="Arial"/>
                <w:lang w:eastAsia="es-ES"/>
              </w:rPr>
            </w:pPr>
            <w:r>
              <w:rPr>
                <w:rFonts w:ascii="Bookman Old Style" w:eastAsia="Times New Roman" w:hAnsi="Bookman Old Style" w:cs="Arial"/>
                <w:lang w:eastAsia="es-ES"/>
              </w:rPr>
              <w:t>Asuntos extrajudiciales</w:t>
            </w:r>
          </w:p>
        </w:tc>
        <w:tc>
          <w:tcPr>
            <w:tcW w:w="1276" w:type="dxa"/>
            <w:tcBorders>
              <w:top w:val="nil"/>
              <w:left w:val="nil"/>
              <w:bottom w:val="nil"/>
              <w:right w:val="single" w:sz="4" w:space="0" w:color="auto"/>
            </w:tcBorders>
            <w:shd w:val="clear" w:color="auto" w:fill="auto"/>
            <w:noWrap/>
            <w:vAlign w:val="bottom"/>
          </w:tcPr>
          <w:p w:rsidR="0000441E" w:rsidRPr="0000441E" w:rsidRDefault="008D01FC" w:rsidP="0000441E">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122</w:t>
            </w:r>
          </w:p>
        </w:tc>
      </w:tr>
      <w:tr w:rsidR="00862F46" w:rsidRPr="0000441E" w:rsidTr="00862F46">
        <w:trPr>
          <w:trHeight w:val="255"/>
        </w:trPr>
        <w:tc>
          <w:tcPr>
            <w:tcW w:w="73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2F46" w:rsidRPr="0000441E" w:rsidRDefault="00862F46" w:rsidP="0000441E">
            <w:pPr>
              <w:spacing w:after="0" w:line="240" w:lineRule="auto"/>
              <w:rPr>
                <w:rFonts w:ascii="Bookman Old Style" w:eastAsia="Times New Roman" w:hAnsi="Bookman Old Style" w:cs="Arial"/>
                <w:lang w:eastAsia="es-ES"/>
              </w:rPr>
            </w:pPr>
            <w:r>
              <w:rPr>
                <w:rFonts w:ascii="Bookman Old Style" w:eastAsia="Times New Roman" w:hAnsi="Bookman Old Style" w:cs="Arial"/>
                <w:lang w:eastAsia="es-ES"/>
              </w:rPr>
              <w:t>Orientaciones</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62F46" w:rsidRDefault="00862F46" w:rsidP="0000441E">
            <w:pPr>
              <w:spacing w:after="0" w:line="240" w:lineRule="auto"/>
              <w:jc w:val="right"/>
              <w:rPr>
                <w:rFonts w:ascii="Bookman Old Style" w:eastAsia="Times New Roman" w:hAnsi="Bookman Old Style" w:cs="Arial"/>
                <w:lang w:eastAsia="es-ES"/>
              </w:rPr>
            </w:pPr>
            <w:r>
              <w:rPr>
                <w:rFonts w:ascii="Bookman Old Style" w:eastAsia="Times New Roman" w:hAnsi="Bookman Old Style" w:cs="Arial"/>
                <w:lang w:eastAsia="es-ES"/>
              </w:rPr>
              <w:t>326</w:t>
            </w:r>
          </w:p>
        </w:tc>
      </w:tr>
    </w:tbl>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noProof/>
          <w:sz w:val="24"/>
          <w:szCs w:val="24"/>
          <w:lang w:val="es-CL" w:eastAsia="es-CL"/>
        </w:rPr>
        <w:drawing>
          <wp:inline distT="0" distB="0" distL="0" distR="0" wp14:anchorId="75EE625F" wp14:editId="5540D763">
            <wp:extent cx="5248275" cy="2486025"/>
            <wp:effectExtent l="0" t="0" r="9525" b="9525"/>
            <wp:docPr id="7" name="Objet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numPr>
          <w:ilvl w:val="0"/>
          <w:numId w:val="17"/>
        </w:numPr>
        <w:spacing w:after="0" w:line="360" w:lineRule="auto"/>
        <w:jc w:val="both"/>
        <w:rPr>
          <w:rFonts w:ascii="Bookman Old Style" w:eastAsia="Times New Roman" w:hAnsi="Bookman Old Style" w:cs="Arial"/>
          <w:b/>
          <w:sz w:val="24"/>
          <w:szCs w:val="24"/>
          <w:lang w:eastAsia="es-ES"/>
        </w:rPr>
      </w:pPr>
      <w:r w:rsidRPr="0000441E">
        <w:rPr>
          <w:rFonts w:ascii="Bookman Old Style" w:eastAsia="Times New Roman" w:hAnsi="Bookman Old Style" w:cs="Arial"/>
          <w:b/>
          <w:sz w:val="24"/>
          <w:szCs w:val="24"/>
          <w:lang w:eastAsia="es-ES"/>
        </w:rPr>
        <w:t>Total de causas en tramitación sede Concepción</w:t>
      </w:r>
      <w:r w:rsidR="00683210">
        <w:rPr>
          <w:rFonts w:ascii="Bookman Old Style" w:eastAsia="Times New Roman" w:hAnsi="Bookman Old Style" w:cs="Arial"/>
          <w:b/>
          <w:sz w:val="24"/>
          <w:szCs w:val="24"/>
          <w:lang w:eastAsia="es-ES"/>
        </w:rPr>
        <w:t>.</w:t>
      </w:r>
    </w:p>
    <w:p w:rsid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sz w:val="24"/>
          <w:szCs w:val="24"/>
          <w:lang w:eastAsia="es-ES"/>
        </w:rPr>
        <w:t>Du</w:t>
      </w:r>
      <w:r w:rsidR="009A13E9">
        <w:rPr>
          <w:rFonts w:ascii="Bookman Old Style" w:eastAsia="Times New Roman" w:hAnsi="Bookman Old Style" w:cs="Arial"/>
          <w:sz w:val="24"/>
          <w:szCs w:val="24"/>
          <w:lang w:eastAsia="es-ES"/>
        </w:rPr>
        <w:t>rante el primer semestre de 2015 y segundo semestre 2014</w:t>
      </w:r>
      <w:r w:rsidRPr="0000441E">
        <w:rPr>
          <w:rFonts w:ascii="Bookman Old Style" w:eastAsia="Times New Roman" w:hAnsi="Bookman Old Style" w:cs="Arial"/>
          <w:sz w:val="24"/>
          <w:szCs w:val="24"/>
          <w:lang w:eastAsia="es-ES"/>
        </w:rPr>
        <w:t xml:space="preserve">, la Clínica Jurídica Sede Concepción, ha atendido alrededor de </w:t>
      </w:r>
      <w:r w:rsidR="009A13E9">
        <w:rPr>
          <w:rFonts w:ascii="Bookman Old Style" w:eastAsia="Times New Roman" w:hAnsi="Bookman Old Style" w:cs="Arial"/>
          <w:sz w:val="24"/>
          <w:szCs w:val="24"/>
          <w:lang w:eastAsia="es-ES"/>
        </w:rPr>
        <w:t>126</w:t>
      </w:r>
      <w:r w:rsidRPr="0000441E">
        <w:rPr>
          <w:rFonts w:ascii="Bookman Old Style" w:eastAsia="Times New Roman" w:hAnsi="Bookman Old Style" w:cs="Arial"/>
          <w:sz w:val="24"/>
          <w:szCs w:val="24"/>
          <w:lang w:eastAsia="es-ES"/>
        </w:rPr>
        <w:t xml:space="preserve"> casos, tal como se detalla a continuación:</w:t>
      </w:r>
    </w:p>
    <w:p w:rsidR="00833E66" w:rsidRPr="0000441E" w:rsidRDefault="00833E66" w:rsidP="0000441E">
      <w:pPr>
        <w:spacing w:after="0" w:line="360" w:lineRule="auto"/>
        <w:jc w:val="both"/>
        <w:rPr>
          <w:rFonts w:ascii="Bookman Old Style" w:eastAsia="Times New Roman" w:hAnsi="Bookman Old Style" w:cs="Arial"/>
          <w:sz w:val="24"/>
          <w:szCs w:val="24"/>
          <w:lang w:eastAsia="es-ES"/>
        </w:rPr>
      </w:pPr>
    </w:p>
    <w:tbl>
      <w:tblPr>
        <w:tblW w:w="6833" w:type="dxa"/>
        <w:tblInd w:w="65" w:type="dxa"/>
        <w:tblCellMar>
          <w:left w:w="0" w:type="dxa"/>
          <w:right w:w="0" w:type="dxa"/>
        </w:tblCellMar>
        <w:tblLook w:val="04A0" w:firstRow="1" w:lastRow="0" w:firstColumn="1" w:lastColumn="0" w:noHBand="0" w:noVBand="1"/>
      </w:tblPr>
      <w:tblGrid>
        <w:gridCol w:w="5633"/>
        <w:gridCol w:w="1200"/>
      </w:tblGrid>
      <w:tr w:rsidR="0000441E" w:rsidRPr="0000441E" w:rsidTr="0000441E">
        <w:trPr>
          <w:trHeight w:val="255"/>
        </w:trPr>
        <w:tc>
          <w:tcPr>
            <w:tcW w:w="5633"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00441E" w:rsidP="0000441E">
            <w:pPr>
              <w:spacing w:after="0" w:line="240" w:lineRule="auto"/>
              <w:rPr>
                <w:rFonts w:ascii="Bookman Old Style" w:eastAsia="Calibri" w:hAnsi="Bookman Old Style" w:cs="Arial"/>
                <w:b/>
                <w:bCs/>
                <w:sz w:val="20"/>
                <w:szCs w:val="20"/>
                <w:lang w:eastAsia="es-ES"/>
              </w:rPr>
            </w:pPr>
            <w:r w:rsidRPr="0000441E">
              <w:rPr>
                <w:rFonts w:ascii="Bookman Old Style" w:eastAsia="Calibri" w:hAnsi="Bookman Old Style" w:cs="Arial"/>
                <w:b/>
                <w:bCs/>
                <w:sz w:val="20"/>
                <w:szCs w:val="20"/>
                <w:lang w:eastAsia="es-ES"/>
              </w:rPr>
              <w:t>MATERIA</w:t>
            </w:r>
          </w:p>
        </w:tc>
        <w:tc>
          <w:tcPr>
            <w:tcW w:w="1200"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00441E" w:rsidP="0000441E">
            <w:pPr>
              <w:spacing w:after="0" w:line="240" w:lineRule="auto"/>
              <w:jc w:val="right"/>
              <w:rPr>
                <w:rFonts w:ascii="Bookman Old Style" w:eastAsia="Calibri" w:hAnsi="Bookman Old Style" w:cs="Arial"/>
                <w:b/>
                <w:bCs/>
                <w:sz w:val="20"/>
                <w:szCs w:val="20"/>
                <w:lang w:eastAsia="es-ES"/>
              </w:rPr>
            </w:pPr>
            <w:r w:rsidRPr="0000441E">
              <w:rPr>
                <w:rFonts w:ascii="Bookman Old Style" w:eastAsia="Calibri" w:hAnsi="Bookman Old Style" w:cs="Arial"/>
                <w:b/>
                <w:bCs/>
                <w:sz w:val="20"/>
                <w:szCs w:val="20"/>
                <w:lang w:eastAsia="es-ES"/>
              </w:rPr>
              <w:t>NÚMERO</w:t>
            </w:r>
          </w:p>
        </w:tc>
      </w:tr>
      <w:tr w:rsidR="0000441E" w:rsidRPr="0000441E" w:rsidTr="0000441E">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00441E" w:rsidP="0000441E">
            <w:pPr>
              <w:spacing w:after="0" w:line="240" w:lineRule="auto"/>
              <w:rPr>
                <w:rFonts w:ascii="Bookman Old Style" w:eastAsia="Calibri" w:hAnsi="Bookman Old Style" w:cs="Arial"/>
                <w:sz w:val="20"/>
                <w:szCs w:val="20"/>
                <w:lang w:eastAsia="es-ES"/>
              </w:rPr>
            </w:pPr>
            <w:r w:rsidRPr="0000441E">
              <w:rPr>
                <w:rFonts w:ascii="Bookman Old Style" w:eastAsia="Calibri" w:hAnsi="Bookman Old Style" w:cs="Arial"/>
                <w:sz w:val="20"/>
                <w:szCs w:val="20"/>
                <w:lang w:eastAsia="es-ES"/>
              </w:rPr>
              <w:t>CAUSAS DE FAMILIA</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tcPr>
          <w:p w:rsidR="0000441E" w:rsidRPr="0000441E" w:rsidRDefault="0000441E" w:rsidP="004D3936">
            <w:pPr>
              <w:spacing w:after="0" w:line="240" w:lineRule="auto"/>
              <w:jc w:val="right"/>
              <w:rPr>
                <w:rFonts w:ascii="Bookman Old Style" w:eastAsia="Calibri" w:hAnsi="Bookman Old Style" w:cs="Arial"/>
                <w:sz w:val="20"/>
                <w:szCs w:val="20"/>
                <w:lang w:eastAsia="es-ES"/>
              </w:rPr>
            </w:pPr>
            <w:r w:rsidRPr="0000441E">
              <w:rPr>
                <w:rFonts w:ascii="Bookman Old Style" w:eastAsia="Calibri" w:hAnsi="Bookman Old Style" w:cs="Arial"/>
                <w:sz w:val="20"/>
                <w:szCs w:val="20"/>
                <w:lang w:eastAsia="es-ES"/>
              </w:rPr>
              <w:t>5</w:t>
            </w:r>
            <w:r w:rsidR="004D3936">
              <w:rPr>
                <w:rFonts w:ascii="Bookman Old Style" w:eastAsia="Calibri" w:hAnsi="Bookman Old Style" w:cs="Arial"/>
                <w:sz w:val="20"/>
                <w:szCs w:val="20"/>
                <w:lang w:eastAsia="es-ES"/>
              </w:rPr>
              <w:t>9</w:t>
            </w:r>
          </w:p>
        </w:tc>
      </w:tr>
      <w:tr w:rsidR="0000441E" w:rsidRPr="0000441E" w:rsidTr="0000441E">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00441E" w:rsidP="0000441E">
            <w:pPr>
              <w:spacing w:after="0" w:line="240" w:lineRule="auto"/>
              <w:rPr>
                <w:rFonts w:ascii="Bookman Old Style" w:eastAsia="Calibri" w:hAnsi="Bookman Old Style" w:cs="Arial"/>
                <w:sz w:val="20"/>
                <w:szCs w:val="20"/>
                <w:lang w:eastAsia="es-ES"/>
              </w:rPr>
            </w:pPr>
            <w:r w:rsidRPr="0000441E">
              <w:rPr>
                <w:rFonts w:ascii="Bookman Old Style" w:eastAsia="Calibri" w:hAnsi="Bookman Old Style" w:cs="Arial"/>
                <w:sz w:val="20"/>
                <w:szCs w:val="20"/>
                <w:lang w:eastAsia="es-ES"/>
              </w:rPr>
              <w:t>CAUSAS CIVILES VOLUNTARIAS</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4D3936" w:rsidP="0000441E">
            <w:pPr>
              <w:spacing w:after="0" w:line="240" w:lineRule="auto"/>
              <w:jc w:val="right"/>
              <w:rPr>
                <w:rFonts w:ascii="Bookman Old Style" w:eastAsia="Times New Roman" w:hAnsi="Bookman Old Style" w:cs="Arial"/>
                <w:sz w:val="20"/>
                <w:szCs w:val="20"/>
                <w:lang w:eastAsia="es-ES"/>
              </w:rPr>
            </w:pPr>
            <w:r>
              <w:rPr>
                <w:rFonts w:ascii="Bookman Old Style" w:eastAsia="Times New Roman" w:hAnsi="Bookman Old Style" w:cs="Arial"/>
                <w:sz w:val="20"/>
                <w:szCs w:val="20"/>
                <w:lang w:eastAsia="es-ES"/>
              </w:rPr>
              <w:t>4</w:t>
            </w:r>
          </w:p>
        </w:tc>
      </w:tr>
      <w:tr w:rsidR="0000441E" w:rsidRPr="0000441E" w:rsidTr="0000441E">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00441E" w:rsidP="0000441E">
            <w:pPr>
              <w:spacing w:after="0" w:line="240" w:lineRule="auto"/>
              <w:rPr>
                <w:rFonts w:ascii="Bookman Old Style" w:eastAsia="Calibri" w:hAnsi="Bookman Old Style" w:cs="Arial"/>
                <w:sz w:val="20"/>
                <w:szCs w:val="20"/>
                <w:lang w:eastAsia="es-ES"/>
              </w:rPr>
            </w:pPr>
            <w:r w:rsidRPr="0000441E">
              <w:rPr>
                <w:rFonts w:ascii="Bookman Old Style" w:eastAsia="Calibri" w:hAnsi="Bookman Old Style" w:cs="Arial"/>
                <w:sz w:val="20"/>
                <w:szCs w:val="20"/>
                <w:lang w:eastAsia="es-ES"/>
              </w:rPr>
              <w:t>CAUSAS CIVILES CONTENCIOSAS</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4D3936" w:rsidP="0000441E">
            <w:pPr>
              <w:spacing w:after="0" w:line="240" w:lineRule="auto"/>
              <w:jc w:val="right"/>
              <w:rPr>
                <w:rFonts w:ascii="Bookman Old Style" w:eastAsia="Times New Roman" w:hAnsi="Bookman Old Style" w:cs="Arial"/>
                <w:sz w:val="20"/>
                <w:szCs w:val="20"/>
                <w:lang w:eastAsia="es-ES"/>
              </w:rPr>
            </w:pPr>
            <w:r>
              <w:rPr>
                <w:rFonts w:ascii="Bookman Old Style" w:eastAsia="Times New Roman" w:hAnsi="Bookman Old Style" w:cs="Arial"/>
                <w:sz w:val="20"/>
                <w:szCs w:val="20"/>
                <w:lang w:eastAsia="es-ES"/>
              </w:rPr>
              <w:t>7</w:t>
            </w:r>
          </w:p>
        </w:tc>
      </w:tr>
      <w:tr w:rsidR="0000441E" w:rsidRPr="0000441E" w:rsidTr="0000441E">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00441E" w:rsidP="0000441E">
            <w:pPr>
              <w:spacing w:after="0" w:line="240" w:lineRule="auto"/>
              <w:rPr>
                <w:rFonts w:ascii="Bookman Old Style" w:eastAsia="Calibri" w:hAnsi="Bookman Old Style" w:cs="Arial"/>
                <w:sz w:val="20"/>
                <w:szCs w:val="20"/>
                <w:lang w:eastAsia="es-ES"/>
              </w:rPr>
            </w:pPr>
            <w:r w:rsidRPr="0000441E">
              <w:rPr>
                <w:rFonts w:ascii="Bookman Old Style" w:eastAsia="Calibri" w:hAnsi="Bookman Old Style" w:cs="Arial"/>
                <w:sz w:val="20"/>
                <w:szCs w:val="20"/>
                <w:lang w:eastAsia="es-ES"/>
              </w:rPr>
              <w:t>CAUSAS PENALES</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00441E" w:rsidP="0000441E">
            <w:pPr>
              <w:spacing w:after="0" w:line="240" w:lineRule="auto"/>
              <w:jc w:val="right"/>
              <w:rPr>
                <w:rFonts w:ascii="Bookman Old Style" w:eastAsia="Times New Roman" w:hAnsi="Bookman Old Style" w:cs="Arial"/>
                <w:sz w:val="20"/>
                <w:szCs w:val="20"/>
                <w:lang w:eastAsia="es-ES"/>
              </w:rPr>
            </w:pPr>
            <w:r w:rsidRPr="0000441E">
              <w:rPr>
                <w:rFonts w:ascii="Bookman Old Style" w:eastAsia="Times New Roman" w:hAnsi="Bookman Old Style" w:cs="Arial"/>
                <w:sz w:val="20"/>
                <w:szCs w:val="20"/>
                <w:lang w:eastAsia="es-ES"/>
              </w:rPr>
              <w:t>0</w:t>
            </w:r>
          </w:p>
        </w:tc>
      </w:tr>
      <w:tr w:rsidR="0000441E" w:rsidRPr="0000441E" w:rsidTr="0000441E">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00441E" w:rsidP="0000441E">
            <w:pPr>
              <w:spacing w:after="0" w:line="240" w:lineRule="auto"/>
              <w:rPr>
                <w:rFonts w:ascii="Bookman Old Style" w:eastAsia="Calibri" w:hAnsi="Bookman Old Style" w:cs="Arial"/>
                <w:sz w:val="20"/>
                <w:szCs w:val="20"/>
                <w:lang w:eastAsia="es-ES"/>
              </w:rPr>
            </w:pPr>
            <w:r w:rsidRPr="0000441E">
              <w:rPr>
                <w:rFonts w:ascii="Bookman Old Style" w:eastAsia="Calibri" w:hAnsi="Bookman Old Style" w:cs="Arial"/>
                <w:sz w:val="20"/>
                <w:szCs w:val="20"/>
                <w:lang w:eastAsia="es-ES"/>
              </w:rPr>
              <w:t>CAUSAS LABORALES</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4D3936" w:rsidP="0000441E">
            <w:pPr>
              <w:spacing w:after="0" w:line="240" w:lineRule="auto"/>
              <w:jc w:val="right"/>
              <w:rPr>
                <w:rFonts w:ascii="Bookman Old Style" w:eastAsia="Times New Roman" w:hAnsi="Bookman Old Style" w:cs="Arial"/>
                <w:sz w:val="20"/>
                <w:szCs w:val="20"/>
                <w:lang w:eastAsia="es-ES"/>
              </w:rPr>
            </w:pPr>
            <w:r>
              <w:rPr>
                <w:rFonts w:ascii="Bookman Old Style" w:eastAsia="Times New Roman" w:hAnsi="Bookman Old Style" w:cs="Arial"/>
                <w:sz w:val="20"/>
                <w:szCs w:val="20"/>
                <w:lang w:eastAsia="es-ES"/>
              </w:rPr>
              <w:t>0</w:t>
            </w:r>
          </w:p>
        </w:tc>
      </w:tr>
      <w:tr w:rsidR="0000441E" w:rsidRPr="0000441E" w:rsidTr="0000441E">
        <w:trPr>
          <w:trHeight w:val="255"/>
        </w:trPr>
        <w:tc>
          <w:tcPr>
            <w:tcW w:w="5633"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00441E" w:rsidP="0000441E">
            <w:pPr>
              <w:spacing w:after="0" w:line="240" w:lineRule="auto"/>
              <w:rPr>
                <w:rFonts w:ascii="Bookman Old Style" w:eastAsia="Calibri" w:hAnsi="Bookman Old Style" w:cs="Arial"/>
                <w:sz w:val="20"/>
                <w:szCs w:val="20"/>
                <w:lang w:eastAsia="es-ES"/>
              </w:rPr>
            </w:pPr>
            <w:r w:rsidRPr="0000441E">
              <w:rPr>
                <w:rFonts w:ascii="Bookman Old Style" w:eastAsia="Calibri" w:hAnsi="Bookman Old Style" w:cs="Arial"/>
                <w:sz w:val="20"/>
                <w:szCs w:val="20"/>
                <w:lang w:eastAsia="es-ES"/>
              </w:rPr>
              <w:t>ASESORÍAS, INFORMES Y POLICÍA LOCAL Y OTROS</w:t>
            </w:r>
          </w:p>
        </w:tc>
        <w:tc>
          <w:tcPr>
            <w:tcW w:w="1200"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4D3936" w:rsidP="0000441E">
            <w:pPr>
              <w:spacing w:after="0" w:line="240" w:lineRule="auto"/>
              <w:jc w:val="right"/>
              <w:rPr>
                <w:rFonts w:ascii="Bookman Old Style" w:eastAsia="Times New Roman" w:hAnsi="Bookman Old Style" w:cs="Arial"/>
                <w:sz w:val="20"/>
                <w:szCs w:val="20"/>
                <w:lang w:eastAsia="es-ES"/>
              </w:rPr>
            </w:pPr>
            <w:r>
              <w:rPr>
                <w:rFonts w:ascii="Bookman Old Style" w:eastAsia="Times New Roman" w:hAnsi="Bookman Old Style" w:cs="Arial"/>
                <w:sz w:val="20"/>
                <w:szCs w:val="20"/>
                <w:lang w:eastAsia="es-ES"/>
              </w:rPr>
              <w:t>55</w:t>
            </w:r>
          </w:p>
        </w:tc>
      </w:tr>
      <w:tr w:rsidR="0000441E" w:rsidRPr="0000441E" w:rsidTr="0000441E">
        <w:trPr>
          <w:trHeight w:val="255"/>
        </w:trPr>
        <w:tc>
          <w:tcPr>
            <w:tcW w:w="5633" w:type="dxa"/>
            <w:noWrap/>
            <w:tcMar>
              <w:top w:w="0" w:type="dxa"/>
              <w:left w:w="70" w:type="dxa"/>
              <w:bottom w:w="0" w:type="dxa"/>
              <w:right w:w="70" w:type="dxa"/>
            </w:tcMar>
            <w:vAlign w:val="bottom"/>
          </w:tcPr>
          <w:p w:rsidR="0000441E" w:rsidRPr="0000441E" w:rsidRDefault="0000441E" w:rsidP="0000441E">
            <w:pPr>
              <w:spacing w:after="0" w:line="240" w:lineRule="auto"/>
              <w:rPr>
                <w:rFonts w:ascii="Bookman Old Style" w:eastAsia="Calibri" w:hAnsi="Bookman Old Style" w:cs="Arial"/>
                <w:sz w:val="20"/>
                <w:szCs w:val="20"/>
                <w:lang w:eastAsia="es-ES"/>
              </w:rPr>
            </w:pPr>
          </w:p>
        </w:tc>
        <w:tc>
          <w:tcPr>
            <w:tcW w:w="1200" w:type="dxa"/>
            <w:noWrap/>
            <w:tcMar>
              <w:top w:w="0" w:type="dxa"/>
              <w:left w:w="70" w:type="dxa"/>
              <w:bottom w:w="0" w:type="dxa"/>
              <w:right w:w="70" w:type="dxa"/>
            </w:tcMar>
            <w:vAlign w:val="bottom"/>
          </w:tcPr>
          <w:p w:rsidR="0000441E" w:rsidRPr="0000441E" w:rsidRDefault="0000441E" w:rsidP="0000441E">
            <w:pPr>
              <w:spacing w:after="0" w:line="240" w:lineRule="auto"/>
              <w:rPr>
                <w:rFonts w:ascii="Bookman Old Style" w:eastAsia="Calibri" w:hAnsi="Bookman Old Style" w:cs="Arial"/>
                <w:sz w:val="20"/>
                <w:szCs w:val="20"/>
                <w:lang w:eastAsia="es-ES"/>
              </w:rPr>
            </w:pPr>
          </w:p>
        </w:tc>
      </w:tr>
      <w:tr w:rsidR="0000441E" w:rsidRPr="0000441E" w:rsidTr="0000441E">
        <w:trPr>
          <w:trHeight w:val="255"/>
        </w:trPr>
        <w:tc>
          <w:tcPr>
            <w:tcW w:w="5633"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00441E" w:rsidP="0000441E">
            <w:pPr>
              <w:spacing w:after="0" w:line="240" w:lineRule="auto"/>
              <w:rPr>
                <w:rFonts w:ascii="Bookman Old Style" w:eastAsia="Calibri" w:hAnsi="Bookman Old Style" w:cs="Arial"/>
                <w:b/>
                <w:bCs/>
                <w:sz w:val="20"/>
                <w:szCs w:val="20"/>
                <w:lang w:eastAsia="es-ES"/>
              </w:rPr>
            </w:pPr>
            <w:r w:rsidRPr="0000441E">
              <w:rPr>
                <w:rFonts w:ascii="Bookman Old Style" w:eastAsia="Calibri" w:hAnsi="Bookman Old Style" w:cs="Arial"/>
                <w:b/>
                <w:bCs/>
                <w:sz w:val="20"/>
                <w:szCs w:val="20"/>
                <w:lang w:eastAsia="es-ES"/>
              </w:rPr>
              <w:t>TOTAL</w:t>
            </w:r>
          </w:p>
        </w:tc>
        <w:tc>
          <w:tcPr>
            <w:tcW w:w="1200"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00441E" w:rsidRPr="0000441E" w:rsidRDefault="004D3936" w:rsidP="0000441E">
            <w:pPr>
              <w:spacing w:after="0" w:line="240" w:lineRule="auto"/>
              <w:jc w:val="right"/>
              <w:rPr>
                <w:rFonts w:ascii="Bookman Old Style" w:eastAsia="Times New Roman" w:hAnsi="Bookman Old Style" w:cs="Arial"/>
                <w:sz w:val="20"/>
                <w:szCs w:val="20"/>
                <w:lang w:eastAsia="es-ES"/>
              </w:rPr>
            </w:pPr>
            <w:r>
              <w:rPr>
                <w:rFonts w:ascii="Bookman Old Style" w:eastAsia="Times New Roman" w:hAnsi="Bookman Old Style" w:cs="Arial"/>
                <w:sz w:val="20"/>
                <w:szCs w:val="20"/>
                <w:lang w:eastAsia="es-ES"/>
              </w:rPr>
              <w:t>126</w:t>
            </w:r>
          </w:p>
        </w:tc>
      </w:tr>
    </w:tbl>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r w:rsidRPr="0000441E">
        <w:rPr>
          <w:rFonts w:ascii="Bookman Old Style" w:eastAsia="Times New Roman" w:hAnsi="Bookman Old Style" w:cs="Arial"/>
          <w:noProof/>
          <w:sz w:val="24"/>
          <w:szCs w:val="24"/>
          <w:lang w:val="es-CL" w:eastAsia="es-CL"/>
        </w:rPr>
        <w:lastRenderedPageBreak/>
        <w:drawing>
          <wp:inline distT="0" distB="0" distL="0" distR="0" wp14:anchorId="3393DAFD" wp14:editId="4A44F693">
            <wp:extent cx="5000625" cy="2095500"/>
            <wp:effectExtent l="0" t="0" r="9525" b="0"/>
            <wp:docPr id="10" name="Objet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Default="0000441E"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both"/>
        <w:rPr>
          <w:rFonts w:ascii="Bookman Old Style" w:eastAsia="Times New Roman" w:hAnsi="Bookman Old Style" w:cs="Arial"/>
          <w:sz w:val="24"/>
          <w:szCs w:val="24"/>
          <w:lang w:eastAsia="es-ES"/>
        </w:rPr>
      </w:pPr>
    </w:p>
    <w:p w:rsidR="00683210" w:rsidRPr="0000441E" w:rsidRDefault="00683210" w:rsidP="0000441E">
      <w:pPr>
        <w:spacing w:after="0" w:line="360" w:lineRule="auto"/>
        <w:jc w:val="both"/>
        <w:rPr>
          <w:rFonts w:ascii="Bookman Old Style" w:eastAsia="Times New Roman" w:hAnsi="Bookman Old Style" w:cs="Arial"/>
          <w:sz w:val="24"/>
          <w:szCs w:val="24"/>
          <w:lang w:eastAsia="es-ES"/>
        </w:rPr>
      </w:pPr>
    </w:p>
    <w:p w:rsidR="00683210" w:rsidRDefault="00683210" w:rsidP="0000441E">
      <w:pPr>
        <w:spacing w:after="0" w:line="360" w:lineRule="auto"/>
        <w:jc w:val="center"/>
        <w:rPr>
          <w:rFonts w:ascii="Bookman Old Style" w:eastAsia="Times New Roman" w:hAnsi="Bookman Old Style" w:cs="Arial"/>
          <w:sz w:val="24"/>
          <w:szCs w:val="24"/>
          <w:lang w:eastAsia="es-ES"/>
        </w:rPr>
      </w:pPr>
    </w:p>
    <w:p w:rsidR="00683210" w:rsidRDefault="00683210" w:rsidP="0000441E">
      <w:pPr>
        <w:spacing w:after="0" w:line="360" w:lineRule="auto"/>
        <w:jc w:val="center"/>
        <w:rPr>
          <w:rFonts w:ascii="Bookman Old Style" w:eastAsia="Times New Roman" w:hAnsi="Bookman Old Style" w:cs="Arial"/>
          <w:sz w:val="24"/>
          <w:szCs w:val="24"/>
          <w:lang w:eastAsia="es-ES"/>
        </w:rPr>
      </w:pPr>
    </w:p>
    <w:p w:rsidR="00683210" w:rsidRDefault="00683210" w:rsidP="0000441E">
      <w:pPr>
        <w:spacing w:after="0" w:line="360" w:lineRule="auto"/>
        <w:jc w:val="center"/>
        <w:rPr>
          <w:rFonts w:ascii="Bookman Old Style" w:eastAsia="Times New Roman" w:hAnsi="Bookman Old Style" w:cs="Arial"/>
          <w:sz w:val="24"/>
          <w:szCs w:val="24"/>
          <w:lang w:eastAsia="es-ES"/>
        </w:rPr>
      </w:pPr>
    </w:p>
    <w:p w:rsidR="0000441E" w:rsidRPr="0000441E" w:rsidRDefault="0000441E" w:rsidP="0000441E">
      <w:pPr>
        <w:spacing w:after="0" w:line="360" w:lineRule="auto"/>
        <w:jc w:val="center"/>
        <w:rPr>
          <w:rFonts w:ascii="Bookman Old Style" w:eastAsia="Times New Roman" w:hAnsi="Bookman Old Style" w:cs="Arial"/>
          <w:sz w:val="24"/>
          <w:szCs w:val="24"/>
          <w:lang w:eastAsia="es-ES"/>
        </w:rPr>
      </w:pPr>
      <w:r w:rsidRPr="0000441E">
        <w:rPr>
          <w:rFonts w:ascii="Bookman Old Style" w:eastAsia="Times New Roman" w:hAnsi="Bookman Old Style" w:cs="Arial"/>
          <w:noProof/>
          <w:sz w:val="24"/>
          <w:szCs w:val="24"/>
          <w:lang w:val="es-CL" w:eastAsia="es-CL"/>
        </w:rPr>
        <w:lastRenderedPageBreak/>
        <w:drawing>
          <wp:inline distT="0" distB="0" distL="0" distR="0" wp14:anchorId="52B43700" wp14:editId="66AECD6B">
            <wp:extent cx="2457450" cy="971550"/>
            <wp:effectExtent l="19050" t="0" r="0" b="0"/>
            <wp:docPr id="11" name="Imagen 10" descr="C:\Documents and Settings\jorgehenriquez\Escritorio\Memoria Facultad\Fotos\logo-u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orgehenriquez\Escritorio\Memoria Facultad\Fotos\logo-unab.jpg"/>
                    <pic:cNvPicPr>
                      <a:picLocks noChangeAspect="1" noChangeArrowheads="1"/>
                    </pic:cNvPicPr>
                  </pic:nvPicPr>
                  <pic:blipFill>
                    <a:blip r:embed="rId19" cstate="print"/>
                    <a:srcRect/>
                    <a:stretch>
                      <a:fillRect/>
                    </a:stretch>
                  </pic:blipFill>
                  <pic:spPr bwMode="auto">
                    <a:xfrm>
                      <a:off x="0" y="0"/>
                      <a:ext cx="2457450" cy="971550"/>
                    </a:xfrm>
                    <a:prstGeom prst="rect">
                      <a:avLst/>
                    </a:prstGeom>
                    <a:noFill/>
                    <a:ln w="9525">
                      <a:noFill/>
                      <a:miter lim="800000"/>
                      <a:headEnd/>
                      <a:tailEnd/>
                    </a:ln>
                  </pic:spPr>
                </pic:pic>
              </a:graphicData>
            </a:graphic>
          </wp:inline>
        </w:drawing>
      </w:r>
    </w:p>
    <w:p w:rsidR="0000441E" w:rsidRPr="0000441E" w:rsidRDefault="0000441E" w:rsidP="0000441E">
      <w:pPr>
        <w:spacing w:after="0" w:line="360" w:lineRule="auto"/>
        <w:jc w:val="both"/>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b/>
          <w:sz w:val="24"/>
          <w:szCs w:val="24"/>
          <w:lang w:eastAsia="es-ES"/>
        </w:rPr>
      </w:pPr>
    </w:p>
    <w:p w:rsidR="0000441E" w:rsidRPr="0000441E" w:rsidRDefault="0000441E" w:rsidP="0000441E">
      <w:pPr>
        <w:spacing w:after="0" w:line="360" w:lineRule="auto"/>
        <w:rPr>
          <w:rFonts w:ascii="Bookman Old Style" w:eastAsia="Times New Roman" w:hAnsi="Bookman Old Style" w:cs="Arial"/>
          <w:b/>
          <w:sz w:val="24"/>
          <w:szCs w:val="24"/>
          <w:lang w:eastAsia="es-ES"/>
        </w:rPr>
      </w:pPr>
    </w:p>
    <w:p w:rsidR="0000441E" w:rsidRPr="0000441E" w:rsidRDefault="0000441E" w:rsidP="0000441E">
      <w:pPr>
        <w:spacing w:after="0" w:line="360" w:lineRule="auto"/>
        <w:rPr>
          <w:rFonts w:ascii="Bookman Old Style" w:eastAsia="Times New Roman" w:hAnsi="Bookman Old Style" w:cs="Arial"/>
          <w:b/>
          <w:sz w:val="24"/>
          <w:szCs w:val="24"/>
          <w:lang w:eastAsia="es-ES"/>
        </w:rPr>
      </w:pPr>
    </w:p>
    <w:p w:rsidR="0000441E" w:rsidRPr="0000441E" w:rsidRDefault="0000441E" w:rsidP="0000441E">
      <w:pPr>
        <w:spacing w:after="0" w:line="360" w:lineRule="auto"/>
        <w:rPr>
          <w:rFonts w:ascii="Bookman Old Style" w:eastAsia="Times New Roman" w:hAnsi="Bookman Old Style" w:cs="Arial"/>
          <w:b/>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r w:rsidRPr="0000441E">
        <w:rPr>
          <w:rFonts w:ascii="Bookman Old Style" w:eastAsia="Times New Roman" w:hAnsi="Bookman Old Style" w:cs="Arial"/>
          <w:noProof/>
          <w:sz w:val="24"/>
          <w:szCs w:val="24"/>
          <w:lang w:val="es-CL" w:eastAsia="es-CL"/>
        </w:rPr>
        <mc:AlternateContent>
          <mc:Choice Requires="wps">
            <w:drawing>
              <wp:inline distT="0" distB="0" distL="0" distR="0">
                <wp:extent cx="5391150" cy="876300"/>
                <wp:effectExtent l="9525" t="9525" r="9525" b="9525"/>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91150" cy="876300"/>
                        </a:xfrm>
                        <a:prstGeom prst="rect">
                          <a:avLst/>
                        </a:prstGeom>
                        <a:extLst>
                          <a:ext uri="{AF507438-7753-43E0-B8FC-AC1667EBCBE1}">
                            <a14:hiddenEffects xmlns:a14="http://schemas.microsoft.com/office/drawing/2010/main">
                              <a:effectLst/>
                            </a14:hiddenEffects>
                          </a:ext>
                        </a:extLst>
                      </wps:spPr>
                      <wps:txbx>
                        <w:txbxContent>
                          <w:p w:rsidR="00A03062" w:rsidRDefault="00A03062" w:rsidP="0000441E">
                            <w:pPr>
                              <w:pStyle w:val="NormalWeb"/>
                              <w:spacing w:before="0" w:beforeAutospacing="0" w:after="0" w:afterAutospacing="0"/>
                              <w:jc w:val="center"/>
                            </w:pPr>
                            <w:r w:rsidRPr="009A13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INFORME ANUAL</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Cuadro de texto 6" o:spid="_x0000_s1026" type="#_x0000_t202" style="width:424.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" filled="f" stroked="f">
                <o:lock v:ext="edit" shapetype="t"/>
                <v:textbox style="mso-fit-shape-to-text:t">
                  <w:txbxContent>
                    <w:p w:rsidR="00A03062" w:rsidRDefault="00A03062" w:rsidP="0000441E">
                      <w:pPr>
                        <w:pStyle w:val="NormalWeb"/>
                        <w:spacing w:before="0" w:beforeAutospacing="0" w:after="0" w:afterAutospacing="0"/>
                        <w:jc w:val="center"/>
                      </w:pPr>
                      <w:r w:rsidRPr="009A13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INFORME ANUAL</w:t>
                      </w:r>
                    </w:p>
                  </w:txbxContent>
                </v:textbox>
                <w10:anchorlock/>
              </v:shape>
            </w:pict>
          </mc:Fallback>
        </mc:AlternateContent>
      </w:r>
    </w:p>
    <w:p w:rsidR="0000441E" w:rsidRPr="0000441E" w:rsidRDefault="0000441E" w:rsidP="0000441E">
      <w:pPr>
        <w:spacing w:after="0" w:line="360" w:lineRule="auto"/>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r w:rsidRPr="0000441E">
        <w:rPr>
          <w:rFonts w:ascii="Bookman Old Style" w:eastAsia="Times New Roman" w:hAnsi="Bookman Old Style" w:cs="Arial"/>
          <w:noProof/>
          <w:sz w:val="24"/>
          <w:szCs w:val="24"/>
          <w:lang w:val="es-CL" w:eastAsia="es-CL"/>
        </w:rPr>
        <mc:AlternateContent>
          <mc:Choice Requires="wps">
            <w:drawing>
              <wp:inline distT="0" distB="0" distL="0" distR="0">
                <wp:extent cx="5476875" cy="904875"/>
                <wp:effectExtent l="9525" t="9525" r="19050" b="9525"/>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904875"/>
                        </a:xfrm>
                        <a:prstGeom prst="rect">
                          <a:avLst/>
                        </a:prstGeom>
                        <a:extLst>
                          <a:ext uri="{AF507438-7753-43E0-B8FC-AC1667EBCBE1}">
                            <a14:hiddenEffects xmlns:a14="http://schemas.microsoft.com/office/drawing/2010/main">
                              <a:effectLst/>
                            </a14:hiddenEffects>
                          </a:ext>
                        </a:extLst>
                      </wps:spPr>
                      <wps:txbx>
                        <w:txbxContent>
                          <w:p w:rsidR="00A03062" w:rsidRDefault="00A03062" w:rsidP="0000441E">
                            <w:pPr>
                              <w:pStyle w:val="NormalWeb"/>
                              <w:spacing w:before="0" w:beforeAutospacing="0" w:after="0" w:afterAutospacing="0"/>
                              <w:jc w:val="center"/>
                            </w:pPr>
                            <w:r w:rsidRPr="009A13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CLÍNICA JURÍDICA</w:t>
                            </w:r>
                          </w:p>
                        </w:txbxContent>
                      </wps:txbx>
                      <wps:bodyPr wrap="square" numCol="1" fromWordArt="1">
                        <a:prstTxWarp prst="textPlain">
                          <a:avLst>
                            <a:gd name="adj" fmla="val 50000"/>
                          </a:avLst>
                        </a:prstTxWarp>
                        <a:spAutoFit/>
                      </wps:bodyPr>
                    </wps:wsp>
                  </a:graphicData>
                </a:graphic>
              </wp:inline>
            </w:drawing>
          </mc:Choice>
          <mc:Fallback>
            <w:pict>
              <v:shape id="Cuadro de texto 2" o:spid="_x0000_s1027" type="#_x0000_t202" style="width:431.2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" filled="f" stroked="f">
                <o:lock v:ext="edit" shapetype="t"/>
                <v:textbox style="mso-fit-shape-to-text:t">
                  <w:txbxContent>
                    <w:p w:rsidR="00A03062" w:rsidRDefault="00A03062" w:rsidP="0000441E">
                      <w:pPr>
                        <w:pStyle w:val="NormalWeb"/>
                        <w:spacing w:before="0" w:beforeAutospacing="0" w:after="0" w:afterAutospacing="0"/>
                        <w:jc w:val="center"/>
                      </w:pPr>
                      <w:r w:rsidRPr="009A13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CLÍNICA JURÍDICA</w:t>
                      </w:r>
                    </w:p>
                  </w:txbxContent>
                </v:textbox>
                <w10:anchorlock/>
              </v:shape>
            </w:pict>
          </mc:Fallback>
        </mc:AlternateContent>
      </w:r>
    </w:p>
    <w:p w:rsidR="0000441E" w:rsidRPr="0000441E" w:rsidRDefault="0000441E" w:rsidP="0000441E">
      <w:pPr>
        <w:spacing w:after="0" w:line="360" w:lineRule="auto"/>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p>
    <w:p w:rsidR="0000441E" w:rsidRPr="0000441E" w:rsidRDefault="0000441E" w:rsidP="0000441E">
      <w:pPr>
        <w:spacing w:after="0" w:line="360" w:lineRule="auto"/>
        <w:rPr>
          <w:rFonts w:ascii="Bookman Old Style" w:eastAsia="Times New Roman" w:hAnsi="Bookman Old Style" w:cs="Arial"/>
          <w:sz w:val="24"/>
          <w:szCs w:val="24"/>
          <w:lang w:eastAsia="es-ES"/>
        </w:rPr>
      </w:pPr>
      <w:r w:rsidRPr="0000441E">
        <w:rPr>
          <w:rFonts w:ascii="Bookman Old Style" w:eastAsia="Times New Roman" w:hAnsi="Bookman Old Style" w:cs="Arial"/>
          <w:noProof/>
          <w:sz w:val="24"/>
          <w:szCs w:val="24"/>
          <w:lang w:val="es-CL" w:eastAsia="es-CL"/>
        </w:rPr>
        <mc:AlternateContent>
          <mc:Choice Requires="wps">
            <w:drawing>
              <wp:inline distT="0" distB="0" distL="0" distR="0">
                <wp:extent cx="5391150" cy="914400"/>
                <wp:effectExtent l="19050" t="9525" r="9525"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91150" cy="914400"/>
                        </a:xfrm>
                        <a:prstGeom prst="rect">
                          <a:avLst/>
                        </a:prstGeom>
                        <a:extLst>
                          <a:ext uri="{AF507438-7753-43E0-B8FC-AC1667EBCBE1}">
                            <a14:hiddenEffects xmlns:a14="http://schemas.microsoft.com/office/drawing/2010/main">
                              <a:effectLst/>
                            </a14:hiddenEffects>
                          </a:ext>
                        </a:extLst>
                      </wps:spPr>
                      <wps:txbx>
                        <w:txbxContent>
                          <w:p w:rsidR="00A03062" w:rsidRDefault="00A03062" w:rsidP="0000441E">
                            <w:pPr>
                              <w:pStyle w:val="NormalWeb"/>
                              <w:spacing w:before="0" w:beforeAutospacing="0" w:after="0" w:afterAutospacing="0"/>
                              <w:jc w:val="center"/>
                            </w:pPr>
                            <w:r w:rsidRPr="009A13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AGOSTO 2014 - AGOSTO 2015</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8" type="#_x0000_t202" style="width:424.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" filled="f" stroked="f">
                <o:lock v:ext="edit" shapetype="t"/>
                <v:textbox style="mso-fit-shape-to-text:t">
                  <w:txbxContent>
                    <w:p w:rsidR="00A03062" w:rsidRDefault="00A03062" w:rsidP="0000441E">
                      <w:pPr>
                        <w:pStyle w:val="NormalWeb"/>
                        <w:spacing w:before="0" w:beforeAutospacing="0" w:after="0" w:afterAutospacing="0"/>
                        <w:jc w:val="center"/>
                      </w:pPr>
                      <w:r w:rsidRPr="009A13E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AGOSTO 2014 - AGOSTO 2015</w:t>
                      </w:r>
                    </w:p>
                  </w:txbxContent>
                </v:textbox>
                <w10:anchorlock/>
              </v:shape>
            </w:pict>
          </mc:Fallback>
        </mc:AlternateContent>
      </w:r>
    </w:p>
    <w:p w:rsidR="0000441E" w:rsidRPr="0000441E" w:rsidRDefault="0000441E" w:rsidP="0000441E">
      <w:pPr>
        <w:rPr>
          <w:rFonts w:ascii="Bookman Old Style" w:hAnsi="Bookman Old Style"/>
        </w:rPr>
      </w:pPr>
    </w:p>
    <w:p w:rsidR="006D7D6B" w:rsidRPr="0000441E" w:rsidRDefault="006D7D6B">
      <w:pPr>
        <w:rPr>
          <w:rFonts w:ascii="Bookman Old Style" w:hAnsi="Bookman Old Style"/>
        </w:rPr>
      </w:pPr>
    </w:p>
    <w:sectPr w:rsidR="006D7D6B" w:rsidRPr="0000441E" w:rsidSect="00191D7F">
      <w:footerReference w:type="even" r:id="rId20"/>
      <w:pgSz w:w="12240" w:h="15840"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9E1" w:rsidRDefault="003209E1" w:rsidP="0000441E">
      <w:pPr>
        <w:spacing w:after="0" w:line="240" w:lineRule="auto"/>
      </w:pPr>
      <w:r>
        <w:separator/>
      </w:r>
    </w:p>
  </w:endnote>
  <w:endnote w:type="continuationSeparator" w:id="0">
    <w:p w:rsidR="003209E1" w:rsidRDefault="003209E1" w:rsidP="00004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062" w:rsidRDefault="00A03062" w:rsidP="0000441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03062" w:rsidRDefault="00A030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9E1" w:rsidRDefault="003209E1" w:rsidP="0000441E">
      <w:pPr>
        <w:spacing w:after="0" w:line="240" w:lineRule="auto"/>
      </w:pPr>
      <w:r>
        <w:separator/>
      </w:r>
    </w:p>
  </w:footnote>
  <w:footnote w:type="continuationSeparator" w:id="0">
    <w:p w:rsidR="003209E1" w:rsidRDefault="003209E1" w:rsidP="0000441E">
      <w:pPr>
        <w:spacing w:after="0" w:line="240" w:lineRule="auto"/>
      </w:pPr>
      <w:r>
        <w:continuationSeparator/>
      </w:r>
    </w:p>
  </w:footnote>
  <w:footnote w:id="1">
    <w:p w:rsidR="00A03062" w:rsidRPr="005C698F" w:rsidRDefault="00A03062">
      <w:pPr>
        <w:pStyle w:val="Textonotapie"/>
      </w:pPr>
      <w:r>
        <w:rPr>
          <w:rStyle w:val="Refdenotaalpie"/>
        </w:rPr>
        <w:footnoteRef/>
      </w:r>
      <w:r>
        <w:t xml:space="preserve"> EL profesor abogado señor Mariano Moya, realizó clases del curso de redacción contractual hasta el primer semestre del año 2015.</w:t>
      </w:r>
    </w:p>
  </w:footnote>
  <w:footnote w:id="2">
    <w:p w:rsidR="00A03062" w:rsidRPr="00592CC7" w:rsidRDefault="00A03062" w:rsidP="00592CC7">
      <w:pPr>
        <w:pStyle w:val="Textonotapie"/>
        <w:jc w:val="both"/>
        <w:rPr>
          <w:rFonts w:ascii="Bookman Old Style" w:hAnsi="Bookman Old Style"/>
          <w:sz w:val="16"/>
          <w:szCs w:val="16"/>
        </w:rPr>
      </w:pPr>
      <w:r w:rsidRPr="00592CC7">
        <w:rPr>
          <w:rStyle w:val="Refdenotaalpie"/>
          <w:rFonts w:ascii="Bookman Old Style" w:hAnsi="Bookman Old Style"/>
          <w:sz w:val="16"/>
          <w:szCs w:val="16"/>
        </w:rPr>
        <w:footnoteRef/>
      </w:r>
      <w:r w:rsidRPr="00592CC7">
        <w:rPr>
          <w:rFonts w:ascii="Bookman Old Style" w:hAnsi="Bookman Old Style"/>
          <w:sz w:val="16"/>
          <w:szCs w:val="16"/>
        </w:rPr>
        <w:t xml:space="preserve"> EL profesor abogado Carlos Labbe Caniulao se encuentra a cargo del Consultorio jurídico externo de nombre </w:t>
      </w:r>
      <w:r w:rsidRPr="00592CC7">
        <w:rPr>
          <w:rFonts w:ascii="Bookman Old Style" w:hAnsi="Bookman Old Style" w:cs="Arial"/>
          <w:sz w:val="16"/>
          <w:szCs w:val="16"/>
        </w:rPr>
        <w:t>“Consultorio Padre Hurtado</w:t>
      </w:r>
      <w:r>
        <w:rPr>
          <w:rFonts w:ascii="Bookman Old Style" w:hAnsi="Bookman Old Style" w:cs="Arial"/>
          <w:sz w:val="16"/>
          <w:szCs w:val="16"/>
        </w:rPr>
        <w:t>”</w:t>
      </w:r>
      <w:r w:rsidRPr="00592CC7">
        <w:rPr>
          <w:rFonts w:ascii="Bookman Old Style" w:hAnsi="Bookman Old Style" w:cs="Arial"/>
          <w:sz w:val="16"/>
          <w:szCs w:val="16"/>
        </w:rPr>
        <w:t>, ubicado en Paul Harris 1000 comuna de las Condes, ciudad de Santiago, Región Metropolitana.</w:t>
      </w:r>
    </w:p>
  </w:footnote>
  <w:footnote w:id="3">
    <w:p w:rsidR="00A03062" w:rsidRPr="00592CC7" w:rsidRDefault="00A03062" w:rsidP="00592CC7">
      <w:pPr>
        <w:pStyle w:val="Textonotapie"/>
        <w:jc w:val="both"/>
      </w:pPr>
      <w:r w:rsidRPr="00592CC7">
        <w:rPr>
          <w:rStyle w:val="Refdenotaalpie"/>
          <w:rFonts w:ascii="Bookman Old Style" w:hAnsi="Bookman Old Style"/>
          <w:sz w:val="16"/>
          <w:szCs w:val="16"/>
        </w:rPr>
        <w:footnoteRef/>
      </w:r>
      <w:r w:rsidRPr="00592CC7">
        <w:rPr>
          <w:rFonts w:ascii="Bookman Old Style" w:hAnsi="Bookman Old Style"/>
          <w:sz w:val="16"/>
          <w:szCs w:val="16"/>
        </w:rPr>
        <w:t xml:space="preserve"> La profesora abogada Marjorie Cooper se encuentra a cargo del Consultorio Jurídico externo ubicado en </w:t>
      </w:r>
      <w:r w:rsidRPr="00592CC7">
        <w:rPr>
          <w:rFonts w:ascii="Bookman Old Style" w:hAnsi="Bookman Old Style" w:cs="Arial"/>
          <w:sz w:val="16"/>
          <w:szCs w:val="16"/>
        </w:rPr>
        <w:t>calle Las Estepas número 845, Villa Francia, comuna de Estación Central.</w:t>
      </w:r>
    </w:p>
  </w:footnote>
  <w:footnote w:id="4">
    <w:p w:rsidR="00A03062" w:rsidRPr="00A57A39" w:rsidRDefault="00A03062" w:rsidP="0000441E">
      <w:pPr>
        <w:pStyle w:val="Textonotapie"/>
        <w:jc w:val="both"/>
        <w:rPr>
          <w:rFonts w:ascii="Arial" w:hAnsi="Arial" w:cs="Arial"/>
          <w:sz w:val="18"/>
          <w:szCs w:val="18"/>
        </w:rPr>
      </w:pPr>
      <w:r w:rsidRPr="00A57A39">
        <w:rPr>
          <w:rStyle w:val="Refdenotaalpie"/>
          <w:rFonts w:ascii="Arial" w:hAnsi="Arial" w:cs="Arial"/>
          <w:sz w:val="18"/>
          <w:szCs w:val="18"/>
        </w:rPr>
        <w:footnoteRef/>
      </w:r>
      <w:r w:rsidRPr="00A57A39">
        <w:rPr>
          <w:rFonts w:ascii="Arial" w:hAnsi="Arial" w:cs="Arial"/>
          <w:sz w:val="18"/>
          <w:szCs w:val="18"/>
        </w:rPr>
        <w:t xml:space="preserve"> La descripción de las causas que se tramitan en </w:t>
      </w:r>
      <w:smartTag w:uri="urn:schemas-microsoft-com:office:smarttags" w:element="PersonName">
        <w:smartTagPr>
          <w:attr w:name="ProductID" w:val="la Clínica Jurídica"/>
        </w:smartTagPr>
        <w:r w:rsidRPr="00A57A39">
          <w:rPr>
            <w:rFonts w:ascii="Arial" w:hAnsi="Arial" w:cs="Arial"/>
            <w:sz w:val="18"/>
            <w:szCs w:val="18"/>
          </w:rPr>
          <w:t>la Clínica Jurídica</w:t>
        </w:r>
      </w:smartTag>
      <w:r w:rsidRPr="00A57A39">
        <w:rPr>
          <w:rFonts w:ascii="Arial" w:hAnsi="Arial" w:cs="Arial"/>
          <w:sz w:val="18"/>
          <w:szCs w:val="18"/>
        </w:rPr>
        <w:t xml:space="preserve"> sede Santiago es la siguiente:</w:t>
      </w:r>
    </w:p>
    <w:p w:rsidR="00A03062" w:rsidRPr="00A57A39" w:rsidRDefault="00A03062" w:rsidP="0000441E">
      <w:pPr>
        <w:pStyle w:val="Textonotapie"/>
        <w:numPr>
          <w:ilvl w:val="0"/>
          <w:numId w:val="19"/>
        </w:numPr>
        <w:jc w:val="both"/>
        <w:rPr>
          <w:rFonts w:ascii="Arial" w:hAnsi="Arial" w:cs="Arial"/>
          <w:sz w:val="18"/>
          <w:szCs w:val="18"/>
        </w:rPr>
      </w:pPr>
      <w:r w:rsidRPr="00A57A39">
        <w:rPr>
          <w:rFonts w:ascii="Arial" w:hAnsi="Arial" w:cs="Arial"/>
          <w:sz w:val="18"/>
          <w:szCs w:val="18"/>
        </w:rPr>
        <w:t>Causas de competencia de los Tribunales de Familia de Santiago, San Miguel y Pudahuel.</w:t>
      </w:r>
    </w:p>
    <w:p w:rsidR="00A03062" w:rsidRPr="00A57A39" w:rsidRDefault="00A03062" w:rsidP="0000441E">
      <w:pPr>
        <w:pStyle w:val="Textonotapie"/>
        <w:numPr>
          <w:ilvl w:val="0"/>
          <w:numId w:val="19"/>
        </w:numPr>
        <w:jc w:val="both"/>
        <w:rPr>
          <w:rFonts w:ascii="Arial" w:hAnsi="Arial" w:cs="Arial"/>
          <w:sz w:val="18"/>
          <w:szCs w:val="18"/>
        </w:rPr>
      </w:pPr>
      <w:r w:rsidRPr="00A57A39">
        <w:rPr>
          <w:rFonts w:ascii="Arial" w:hAnsi="Arial" w:cs="Arial"/>
          <w:sz w:val="18"/>
          <w:szCs w:val="18"/>
        </w:rPr>
        <w:t>Causas contenciosas y voluntarias en los Juzgados de Letras en lo Civil de Santiago y voluntarias en San Miguel</w:t>
      </w:r>
    </w:p>
    <w:p w:rsidR="00A03062" w:rsidRPr="00A57A39" w:rsidRDefault="00A03062" w:rsidP="0000441E">
      <w:pPr>
        <w:pStyle w:val="Textonotapie"/>
        <w:numPr>
          <w:ilvl w:val="0"/>
          <w:numId w:val="19"/>
        </w:numPr>
        <w:jc w:val="both"/>
        <w:rPr>
          <w:rFonts w:ascii="Arial" w:hAnsi="Arial" w:cs="Arial"/>
          <w:sz w:val="18"/>
          <w:szCs w:val="18"/>
        </w:rPr>
      </w:pPr>
      <w:r w:rsidRPr="00A57A39">
        <w:rPr>
          <w:rFonts w:ascii="Arial" w:hAnsi="Arial" w:cs="Arial"/>
          <w:sz w:val="18"/>
          <w:szCs w:val="18"/>
        </w:rPr>
        <w:t>Contestaciones de acusación fiscal de los Juzgados del Crimen de Santiago</w:t>
      </w:r>
    </w:p>
    <w:p w:rsidR="00A03062" w:rsidRPr="00A57A39" w:rsidRDefault="00A03062" w:rsidP="0000441E">
      <w:pPr>
        <w:pStyle w:val="Textonotapie"/>
        <w:numPr>
          <w:ilvl w:val="0"/>
          <w:numId w:val="19"/>
        </w:numPr>
        <w:jc w:val="both"/>
        <w:rPr>
          <w:rFonts w:ascii="Arial" w:hAnsi="Arial" w:cs="Arial"/>
          <w:sz w:val="18"/>
          <w:szCs w:val="18"/>
        </w:rPr>
      </w:pPr>
      <w:r w:rsidRPr="00A57A39">
        <w:rPr>
          <w:rFonts w:ascii="Arial" w:hAnsi="Arial" w:cs="Arial"/>
          <w:sz w:val="18"/>
          <w:szCs w:val="18"/>
        </w:rPr>
        <w:t>Cobranza Laboral y Previsional en los Juzgados de Santiago y San Miguel y procedimiento laboral antiguo</w:t>
      </w:r>
    </w:p>
    <w:p w:rsidR="00A03062" w:rsidRPr="00A54FD6" w:rsidRDefault="00A03062" w:rsidP="0000441E">
      <w:pPr>
        <w:pStyle w:val="Textonotapie"/>
        <w:numPr>
          <w:ilvl w:val="0"/>
          <w:numId w:val="19"/>
        </w:numPr>
        <w:jc w:val="both"/>
        <w:rPr>
          <w:rFonts w:ascii="Arial" w:hAnsi="Arial" w:cs="Arial"/>
        </w:rPr>
      </w:pPr>
      <w:r w:rsidRPr="00A57A39">
        <w:rPr>
          <w:rFonts w:ascii="Arial" w:hAnsi="Arial" w:cs="Arial"/>
          <w:sz w:val="18"/>
          <w:szCs w:val="18"/>
        </w:rPr>
        <w:t xml:space="preserve"> Asesorías, informes, estudios y gestiones administrativas y presentaciones en Juzgados de Policía Local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03303"/>
    <w:multiLevelType w:val="hybridMultilevel"/>
    <w:tmpl w:val="9E8AABD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06657711"/>
    <w:multiLevelType w:val="hybridMultilevel"/>
    <w:tmpl w:val="8D4AD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B50D4F"/>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DE40AC"/>
    <w:multiLevelType w:val="hybridMultilevel"/>
    <w:tmpl w:val="A964D7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A2A223B"/>
    <w:multiLevelType w:val="hybridMultilevel"/>
    <w:tmpl w:val="C2049070"/>
    <w:lvl w:ilvl="0" w:tplc="3EF21390">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0CFA15CA"/>
    <w:multiLevelType w:val="hybridMultilevel"/>
    <w:tmpl w:val="BE7669F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2F4849"/>
    <w:multiLevelType w:val="hybridMultilevel"/>
    <w:tmpl w:val="97307CB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7" w15:restartNumberingAfterBreak="0">
    <w:nsid w:val="109C72D3"/>
    <w:multiLevelType w:val="hybridMultilevel"/>
    <w:tmpl w:val="C680A6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773C6E"/>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5D95E62"/>
    <w:multiLevelType w:val="hybridMultilevel"/>
    <w:tmpl w:val="4604592A"/>
    <w:lvl w:ilvl="0" w:tplc="BB7C32A4">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6C240B2"/>
    <w:multiLevelType w:val="hybridMultilevel"/>
    <w:tmpl w:val="FD66BF7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D6C61AD"/>
    <w:multiLevelType w:val="hybridMultilevel"/>
    <w:tmpl w:val="3E2C73D6"/>
    <w:lvl w:ilvl="0" w:tplc="85045BE8">
      <w:start w:val="1"/>
      <w:numFmt w:val="upperLetter"/>
      <w:lvlText w:val="%1."/>
      <w:lvlJc w:val="left"/>
      <w:pPr>
        <w:ind w:left="927"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FE01E18"/>
    <w:multiLevelType w:val="hybridMultilevel"/>
    <w:tmpl w:val="DDE6760C"/>
    <w:lvl w:ilvl="0" w:tplc="50702CA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08D0803"/>
    <w:multiLevelType w:val="hybridMultilevel"/>
    <w:tmpl w:val="757EC2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128392E"/>
    <w:multiLevelType w:val="hybridMultilevel"/>
    <w:tmpl w:val="BA36387E"/>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15" w15:restartNumberingAfterBreak="0">
    <w:nsid w:val="25090EE4"/>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6280736"/>
    <w:multiLevelType w:val="hybridMultilevel"/>
    <w:tmpl w:val="D1763090"/>
    <w:lvl w:ilvl="0" w:tplc="84FAD01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29C10987"/>
    <w:multiLevelType w:val="hybridMultilevel"/>
    <w:tmpl w:val="4978F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0A07CE"/>
    <w:multiLevelType w:val="hybridMultilevel"/>
    <w:tmpl w:val="4F921D30"/>
    <w:lvl w:ilvl="0" w:tplc="D810953A">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2B673A1D"/>
    <w:multiLevelType w:val="hybridMultilevel"/>
    <w:tmpl w:val="591E6D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2EB167A"/>
    <w:multiLevelType w:val="hybridMultilevel"/>
    <w:tmpl w:val="0F207EC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15:restartNumberingAfterBreak="0">
    <w:nsid w:val="34986566"/>
    <w:multiLevelType w:val="hybridMultilevel"/>
    <w:tmpl w:val="163A35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63C4982"/>
    <w:multiLevelType w:val="hybridMultilevel"/>
    <w:tmpl w:val="07C220D8"/>
    <w:lvl w:ilvl="0" w:tplc="54D62F0E">
      <w:start w:val="5"/>
      <w:numFmt w:val="upperRoman"/>
      <w:lvlText w:val="%1."/>
      <w:lvlJc w:val="left"/>
      <w:pPr>
        <w:ind w:left="1287"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8433178"/>
    <w:multiLevelType w:val="hybridMultilevel"/>
    <w:tmpl w:val="E54A030E"/>
    <w:lvl w:ilvl="0" w:tplc="242E7C60">
      <w:start w:val="1"/>
      <w:numFmt w:val="upperLetter"/>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3AB73B5B"/>
    <w:multiLevelType w:val="hybridMultilevel"/>
    <w:tmpl w:val="ABD82744"/>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5" w15:restartNumberingAfterBreak="0">
    <w:nsid w:val="409D1177"/>
    <w:multiLevelType w:val="hybridMultilevel"/>
    <w:tmpl w:val="E8941C62"/>
    <w:lvl w:ilvl="0" w:tplc="48BA584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15:restartNumberingAfterBreak="0">
    <w:nsid w:val="445126D5"/>
    <w:multiLevelType w:val="hybridMultilevel"/>
    <w:tmpl w:val="4BAC56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5CC59A5"/>
    <w:multiLevelType w:val="hybridMultilevel"/>
    <w:tmpl w:val="9DA68122"/>
    <w:lvl w:ilvl="0" w:tplc="74347B5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71A76B0"/>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47AE0F48"/>
    <w:multiLevelType w:val="hybridMultilevel"/>
    <w:tmpl w:val="8ABE43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4C9F4349"/>
    <w:multiLevelType w:val="hybridMultilevel"/>
    <w:tmpl w:val="8ABE43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4FCA422A"/>
    <w:multiLevelType w:val="hybridMultilevel"/>
    <w:tmpl w:val="30D0230C"/>
    <w:lvl w:ilvl="0" w:tplc="7B585CC6">
      <w:start w:val="4"/>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A0C4B91"/>
    <w:multiLevelType w:val="hybridMultilevel"/>
    <w:tmpl w:val="E092CF8E"/>
    <w:lvl w:ilvl="0" w:tplc="B87845F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B633E15"/>
    <w:multiLevelType w:val="hybridMultilevel"/>
    <w:tmpl w:val="B476C7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CC122EC"/>
    <w:multiLevelType w:val="hybridMultilevel"/>
    <w:tmpl w:val="BBE4C990"/>
    <w:lvl w:ilvl="0" w:tplc="17BE5C6A">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F2F52F2"/>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61A0758C"/>
    <w:multiLevelType w:val="hybridMultilevel"/>
    <w:tmpl w:val="4482AF4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2310130"/>
    <w:multiLevelType w:val="hybridMultilevel"/>
    <w:tmpl w:val="1E285B18"/>
    <w:lvl w:ilvl="0" w:tplc="5B10E620">
      <w:start w:val="1"/>
      <w:numFmt w:val="upp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27261C5"/>
    <w:multiLevelType w:val="hybridMultilevel"/>
    <w:tmpl w:val="11C2B482"/>
    <w:lvl w:ilvl="0" w:tplc="A9E42C68">
      <w:start w:val="1"/>
      <w:numFmt w:val="lowerLetter"/>
      <w:lvlText w:val="%1."/>
      <w:lvlJc w:val="left"/>
      <w:pPr>
        <w:ind w:left="720" w:hanging="360"/>
      </w:pPr>
      <w:rPr>
        <w:rFonts w:hint="default"/>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71E015B"/>
    <w:multiLevelType w:val="hybridMultilevel"/>
    <w:tmpl w:val="69D47962"/>
    <w:lvl w:ilvl="0" w:tplc="0C0A0013">
      <w:start w:val="1"/>
      <w:numFmt w:val="upperRoman"/>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B9024F3"/>
    <w:multiLevelType w:val="hybridMultilevel"/>
    <w:tmpl w:val="0D68D1D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33"/>
  </w:num>
  <w:num w:numId="2">
    <w:abstractNumId w:val="5"/>
  </w:num>
  <w:num w:numId="3">
    <w:abstractNumId w:val="12"/>
  </w:num>
  <w:num w:numId="4">
    <w:abstractNumId w:val="3"/>
  </w:num>
  <w:num w:numId="5">
    <w:abstractNumId w:val="15"/>
  </w:num>
  <w:num w:numId="6">
    <w:abstractNumId w:val="32"/>
  </w:num>
  <w:num w:numId="7">
    <w:abstractNumId w:val="39"/>
  </w:num>
  <w:num w:numId="8">
    <w:abstractNumId w:val="40"/>
  </w:num>
  <w:num w:numId="9">
    <w:abstractNumId w:val="35"/>
  </w:num>
  <w:num w:numId="10">
    <w:abstractNumId w:val="28"/>
  </w:num>
  <w:num w:numId="11">
    <w:abstractNumId w:val="8"/>
  </w:num>
  <w:num w:numId="12">
    <w:abstractNumId w:val="2"/>
  </w:num>
  <w:num w:numId="13">
    <w:abstractNumId w:val="26"/>
  </w:num>
  <w:num w:numId="14">
    <w:abstractNumId w:val="23"/>
  </w:num>
  <w:num w:numId="15">
    <w:abstractNumId w:val="7"/>
  </w:num>
  <w:num w:numId="16">
    <w:abstractNumId w:val="11"/>
  </w:num>
  <w:num w:numId="17">
    <w:abstractNumId w:val="36"/>
  </w:num>
  <w:num w:numId="18">
    <w:abstractNumId w:val="27"/>
  </w:num>
  <w:num w:numId="19">
    <w:abstractNumId w:val="38"/>
  </w:num>
  <w:num w:numId="20">
    <w:abstractNumId w:val="10"/>
  </w:num>
  <w:num w:numId="21">
    <w:abstractNumId w:val="16"/>
  </w:num>
  <w:num w:numId="22">
    <w:abstractNumId w:val="6"/>
  </w:num>
  <w:num w:numId="23">
    <w:abstractNumId w:val="37"/>
  </w:num>
  <w:num w:numId="24">
    <w:abstractNumId w:val="18"/>
  </w:num>
  <w:num w:numId="25">
    <w:abstractNumId w:val="25"/>
  </w:num>
  <w:num w:numId="26">
    <w:abstractNumId w:val="31"/>
  </w:num>
  <w:num w:numId="27">
    <w:abstractNumId w:val="9"/>
  </w:num>
  <w:num w:numId="28">
    <w:abstractNumId w:val="4"/>
  </w:num>
  <w:num w:numId="29">
    <w:abstractNumId w:val="1"/>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0"/>
  </w:num>
  <w:num w:numId="33">
    <w:abstractNumId w:val="19"/>
  </w:num>
  <w:num w:numId="34">
    <w:abstractNumId w:val="17"/>
  </w:num>
  <w:num w:numId="35">
    <w:abstractNumId w:val="24"/>
  </w:num>
  <w:num w:numId="36">
    <w:abstractNumId w:val="13"/>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22"/>
  </w:num>
  <w:num w:numId="40">
    <w:abstractNumId w:val="21"/>
  </w:num>
  <w:num w:numId="41">
    <w:abstractNumId w:val="0"/>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41E"/>
    <w:rsid w:val="0000398D"/>
    <w:rsid w:val="0000441E"/>
    <w:rsid w:val="000138D6"/>
    <w:rsid w:val="000273EA"/>
    <w:rsid w:val="00033DDB"/>
    <w:rsid w:val="0005465A"/>
    <w:rsid w:val="00056637"/>
    <w:rsid w:val="0009081E"/>
    <w:rsid w:val="000C7C88"/>
    <w:rsid w:val="000D1CB6"/>
    <w:rsid w:val="000D2530"/>
    <w:rsid w:val="00111657"/>
    <w:rsid w:val="0014567B"/>
    <w:rsid w:val="00152449"/>
    <w:rsid w:val="00190832"/>
    <w:rsid w:val="00191D7F"/>
    <w:rsid w:val="001942D4"/>
    <w:rsid w:val="001F7A0D"/>
    <w:rsid w:val="00200BA8"/>
    <w:rsid w:val="00215E87"/>
    <w:rsid w:val="00217E6E"/>
    <w:rsid w:val="00221BD4"/>
    <w:rsid w:val="00250B94"/>
    <w:rsid w:val="003209E1"/>
    <w:rsid w:val="003808CA"/>
    <w:rsid w:val="00393A9C"/>
    <w:rsid w:val="003A09AC"/>
    <w:rsid w:val="003A3352"/>
    <w:rsid w:val="003E2577"/>
    <w:rsid w:val="003F4E13"/>
    <w:rsid w:val="0041629F"/>
    <w:rsid w:val="00430173"/>
    <w:rsid w:val="004433ED"/>
    <w:rsid w:val="004563E0"/>
    <w:rsid w:val="00494273"/>
    <w:rsid w:val="004A3A4F"/>
    <w:rsid w:val="004D3936"/>
    <w:rsid w:val="004E6035"/>
    <w:rsid w:val="004E715F"/>
    <w:rsid w:val="005214D2"/>
    <w:rsid w:val="00532D6E"/>
    <w:rsid w:val="00560D93"/>
    <w:rsid w:val="00583AB5"/>
    <w:rsid w:val="00592CC7"/>
    <w:rsid w:val="00595054"/>
    <w:rsid w:val="005C698F"/>
    <w:rsid w:val="005F01F6"/>
    <w:rsid w:val="00674810"/>
    <w:rsid w:val="00683210"/>
    <w:rsid w:val="00694686"/>
    <w:rsid w:val="006A559E"/>
    <w:rsid w:val="006C24E3"/>
    <w:rsid w:val="006C768D"/>
    <w:rsid w:val="006D7D6B"/>
    <w:rsid w:val="006E1F0F"/>
    <w:rsid w:val="007239C2"/>
    <w:rsid w:val="00780681"/>
    <w:rsid w:val="00781591"/>
    <w:rsid w:val="007A29F9"/>
    <w:rsid w:val="00820ADC"/>
    <w:rsid w:val="008211E8"/>
    <w:rsid w:val="00833E66"/>
    <w:rsid w:val="00862F46"/>
    <w:rsid w:val="00866574"/>
    <w:rsid w:val="00884585"/>
    <w:rsid w:val="008B6C32"/>
    <w:rsid w:val="008D01FC"/>
    <w:rsid w:val="008D038D"/>
    <w:rsid w:val="008D612E"/>
    <w:rsid w:val="0093642D"/>
    <w:rsid w:val="009532E5"/>
    <w:rsid w:val="00957D9C"/>
    <w:rsid w:val="009958BE"/>
    <w:rsid w:val="009A13E9"/>
    <w:rsid w:val="009A66B4"/>
    <w:rsid w:val="009C4EBE"/>
    <w:rsid w:val="009D63AC"/>
    <w:rsid w:val="009E06E2"/>
    <w:rsid w:val="009F6DD1"/>
    <w:rsid w:val="00A03062"/>
    <w:rsid w:val="00A10420"/>
    <w:rsid w:val="00A506D7"/>
    <w:rsid w:val="00A84ABC"/>
    <w:rsid w:val="00AB78B6"/>
    <w:rsid w:val="00AF2120"/>
    <w:rsid w:val="00B135E7"/>
    <w:rsid w:val="00B27F13"/>
    <w:rsid w:val="00B31D95"/>
    <w:rsid w:val="00B5586B"/>
    <w:rsid w:val="00BB102E"/>
    <w:rsid w:val="00BB1154"/>
    <w:rsid w:val="00BB1A7B"/>
    <w:rsid w:val="00BC6C53"/>
    <w:rsid w:val="00BD66D3"/>
    <w:rsid w:val="00C177FC"/>
    <w:rsid w:val="00C51EF7"/>
    <w:rsid w:val="00C54197"/>
    <w:rsid w:val="00C632CD"/>
    <w:rsid w:val="00C93F0F"/>
    <w:rsid w:val="00C95496"/>
    <w:rsid w:val="00CA7ABA"/>
    <w:rsid w:val="00CB005A"/>
    <w:rsid w:val="00CF6BB5"/>
    <w:rsid w:val="00D107E4"/>
    <w:rsid w:val="00D134F2"/>
    <w:rsid w:val="00D62613"/>
    <w:rsid w:val="00DA45F5"/>
    <w:rsid w:val="00DE0683"/>
    <w:rsid w:val="00DE2377"/>
    <w:rsid w:val="00E413A6"/>
    <w:rsid w:val="00E5175E"/>
    <w:rsid w:val="00E5328D"/>
    <w:rsid w:val="00E7729B"/>
    <w:rsid w:val="00ED26BD"/>
    <w:rsid w:val="00EF7862"/>
    <w:rsid w:val="00F00632"/>
    <w:rsid w:val="00FA6200"/>
    <w:rsid w:val="00FA672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A2570DE5-EE08-4AA6-BBE4-0E40EEA7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41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00441E"/>
  </w:style>
  <w:style w:type="paragraph" w:styleId="Piedepgina">
    <w:name w:val="footer"/>
    <w:basedOn w:val="Normal"/>
    <w:link w:val="PiedepginaCar"/>
    <w:rsid w:val="0000441E"/>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00441E"/>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00441E"/>
  </w:style>
  <w:style w:type="paragraph" w:styleId="Textonotapie">
    <w:name w:val="footnote text"/>
    <w:basedOn w:val="Normal"/>
    <w:link w:val="TextonotapieCar"/>
    <w:semiHidden/>
    <w:rsid w:val="0000441E"/>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00441E"/>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00441E"/>
    <w:rPr>
      <w:vertAlign w:val="superscript"/>
    </w:rPr>
  </w:style>
  <w:style w:type="paragraph" w:styleId="Encabezado">
    <w:name w:val="header"/>
    <w:basedOn w:val="Normal"/>
    <w:link w:val="EncabezadoCar"/>
    <w:rsid w:val="0000441E"/>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00441E"/>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00441E"/>
    <w:pPr>
      <w:spacing w:after="0" w:line="240" w:lineRule="auto"/>
      <w:ind w:left="708"/>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0441E"/>
    <w:rPr>
      <w:b/>
      <w:bCs/>
    </w:rPr>
  </w:style>
  <w:style w:type="paragraph" w:styleId="Textodeglobo">
    <w:name w:val="Balloon Text"/>
    <w:basedOn w:val="Normal"/>
    <w:link w:val="TextodegloboCar"/>
    <w:rsid w:val="0000441E"/>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00441E"/>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00441E"/>
    <w:rPr>
      <w:sz w:val="16"/>
      <w:szCs w:val="16"/>
    </w:rPr>
  </w:style>
  <w:style w:type="paragraph" w:styleId="Textocomentario">
    <w:name w:val="annotation text"/>
    <w:basedOn w:val="Normal"/>
    <w:link w:val="TextocomentarioCar"/>
    <w:uiPriority w:val="99"/>
    <w:semiHidden/>
    <w:unhideWhenUsed/>
    <w:rsid w:val="000044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41E"/>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0441E"/>
    <w:rPr>
      <w:b/>
      <w:bCs/>
    </w:rPr>
  </w:style>
  <w:style w:type="character" w:customStyle="1" w:styleId="AsuntodelcomentarioCar">
    <w:name w:val="Asunto del comentario Car"/>
    <w:basedOn w:val="TextocomentarioCar"/>
    <w:link w:val="Asuntodelcomentario"/>
    <w:uiPriority w:val="99"/>
    <w:semiHidden/>
    <w:rsid w:val="0000441E"/>
    <w:rPr>
      <w:b/>
      <w:bCs/>
      <w:sz w:val="20"/>
      <w:szCs w:val="20"/>
      <w:lang w:val="es-ES"/>
    </w:rPr>
  </w:style>
  <w:style w:type="paragraph" w:styleId="Textonotaalfinal">
    <w:name w:val="endnote text"/>
    <w:basedOn w:val="Normal"/>
    <w:link w:val="TextonotaalfinalCar"/>
    <w:uiPriority w:val="99"/>
    <w:semiHidden/>
    <w:unhideWhenUsed/>
    <w:rsid w:val="000044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0441E"/>
    <w:rPr>
      <w:sz w:val="20"/>
      <w:szCs w:val="20"/>
      <w:lang w:val="es-ES"/>
    </w:rPr>
  </w:style>
  <w:style w:type="character" w:styleId="Refdenotaalfinal">
    <w:name w:val="endnote reference"/>
    <w:basedOn w:val="Fuentedeprrafopredeter"/>
    <w:uiPriority w:val="99"/>
    <w:semiHidden/>
    <w:unhideWhenUsed/>
    <w:rsid w:val="0000441E"/>
    <w:rPr>
      <w:vertAlign w:val="superscript"/>
    </w:rPr>
  </w:style>
  <w:style w:type="table" w:styleId="Tablaconcuadrcula">
    <w:name w:val="Table Grid"/>
    <w:basedOn w:val="Tablanormal"/>
    <w:uiPriority w:val="59"/>
    <w:rsid w:val="0000441E"/>
    <w:pPr>
      <w:spacing w:after="0" w:line="240" w:lineRule="auto"/>
    </w:pPr>
    <w:rPr>
      <w:rFonts w:eastAsiaTheme="minorEastAsia"/>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441E"/>
    <w:pPr>
      <w:spacing w:before="100" w:beforeAutospacing="1" w:after="100" w:afterAutospacing="1" w:line="240" w:lineRule="auto"/>
    </w:pPr>
    <w:rPr>
      <w:rFonts w:ascii="Times New Roman" w:eastAsiaTheme="minorEastAsia" w:hAnsi="Times New Roman" w:cs="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51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Total de causas Clínica Jurídica sede Santiago</a:t>
            </a:r>
          </a:p>
        </c:rich>
      </c:tx>
      <c:overlay val="0"/>
      <c:spPr>
        <a:noFill/>
        <a:ln>
          <a:noFill/>
        </a:ln>
        <a:effectLst/>
      </c:spPr>
    </c:title>
    <c:autoTitleDeleted val="0"/>
    <c:plotArea>
      <c:layout/>
      <c:barChart>
        <c:barDir val="col"/>
        <c:grouping val="clustered"/>
        <c:varyColors val="0"/>
        <c:ser>
          <c:idx val="0"/>
          <c:order val="0"/>
          <c:tx>
            <c:strRef>
              <c:f>Hoja1!$B$1</c:f>
              <c:strCache>
                <c:ptCount val="1"/>
                <c:pt idx="0">
                  <c:v>Causas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L"/>
              </a:p>
            </c:txPr>
            <c:dLblPos val="in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Familia</c:v>
                </c:pt>
                <c:pt idx="1">
                  <c:v>Civil</c:v>
                </c:pt>
                <c:pt idx="2">
                  <c:v>Penal </c:v>
                </c:pt>
                <c:pt idx="3">
                  <c:v>Laboral </c:v>
                </c:pt>
                <c:pt idx="4">
                  <c:v>Asesorías</c:v>
                </c:pt>
              </c:strCache>
            </c:strRef>
          </c:cat>
          <c:val>
            <c:numRef>
              <c:f>Hoja1!$B$2:$B$6</c:f>
              <c:numCache>
                <c:formatCode>General</c:formatCode>
                <c:ptCount val="5"/>
                <c:pt idx="0">
                  <c:v>537</c:v>
                </c:pt>
                <c:pt idx="1">
                  <c:v>339</c:v>
                </c:pt>
                <c:pt idx="2">
                  <c:v>7</c:v>
                </c:pt>
                <c:pt idx="3">
                  <c:v>8</c:v>
                </c:pt>
                <c:pt idx="4">
                  <c:v>185</c:v>
                </c:pt>
              </c:numCache>
            </c:numRef>
          </c:val>
        </c:ser>
        <c:dLbls>
          <c:dLblPos val="inEnd"/>
          <c:showLegendKey val="0"/>
          <c:showVal val="1"/>
          <c:showCatName val="0"/>
          <c:showSerName val="0"/>
          <c:showPercent val="0"/>
          <c:showBubbleSize val="0"/>
        </c:dLbls>
        <c:gapWidth val="65"/>
        <c:axId val="207211184"/>
        <c:axId val="331345544"/>
      </c:barChart>
      <c:valAx>
        <c:axId val="3313455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7211184"/>
        <c:crosses val="autoZero"/>
        <c:crossBetween val="between"/>
      </c:valAx>
      <c:catAx>
        <c:axId val="207211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L"/>
          </a:p>
        </c:txPr>
        <c:crossAx val="331345544"/>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L"/>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Total de causas vigentes y terminadas Clínica Jurídica sede Viña del Mar</a:t>
            </a:r>
          </a:p>
        </c:rich>
      </c:tx>
      <c:overlay val="0"/>
      <c:spPr>
        <a:noFill/>
        <a:ln>
          <a:noFill/>
        </a:ln>
        <a:effectLst/>
      </c:spPr>
    </c:title>
    <c:autoTitleDeleted val="0"/>
    <c:plotArea>
      <c:layout/>
      <c:barChart>
        <c:barDir val="col"/>
        <c:grouping val="stacked"/>
        <c:varyColors val="0"/>
        <c:ser>
          <c:idx val="0"/>
          <c:order val="0"/>
          <c:tx>
            <c:strRef>
              <c:f>Hoja1!$B$1</c:f>
              <c:strCache>
                <c:ptCount val="1"/>
                <c:pt idx="0">
                  <c:v>Causas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3"/>
                <c:pt idx="0">
                  <c:v>Vigentes</c:v>
                </c:pt>
                <c:pt idx="1">
                  <c:v>Extrajudiciales</c:v>
                </c:pt>
                <c:pt idx="2">
                  <c:v>Orientaciones</c:v>
                </c:pt>
              </c:strCache>
            </c:strRef>
          </c:cat>
          <c:val>
            <c:numRef>
              <c:f>Hoja1!$B$2:$B$6</c:f>
              <c:numCache>
                <c:formatCode>General</c:formatCode>
                <c:ptCount val="5"/>
                <c:pt idx="0">
                  <c:v>366</c:v>
                </c:pt>
                <c:pt idx="1">
                  <c:v>310</c:v>
                </c:pt>
                <c:pt idx="2">
                  <c:v>326</c:v>
                </c:pt>
              </c:numCache>
            </c:numRef>
          </c:val>
        </c:ser>
        <c:dLbls>
          <c:dLblPos val="ctr"/>
          <c:showLegendKey val="0"/>
          <c:showVal val="1"/>
          <c:showCatName val="0"/>
          <c:showSerName val="0"/>
          <c:showPercent val="0"/>
          <c:showBubbleSize val="0"/>
        </c:dLbls>
        <c:gapWidth val="150"/>
        <c:overlap val="100"/>
        <c:axId val="207212360"/>
        <c:axId val="207211968"/>
      </c:barChart>
      <c:valAx>
        <c:axId val="2072119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7212360"/>
        <c:crosses val="autoZero"/>
        <c:crossBetween val="between"/>
      </c:valAx>
      <c:catAx>
        <c:axId val="207212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L"/>
          </a:p>
        </c:txPr>
        <c:crossAx val="207211968"/>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L"/>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Causas tramitadas Clínica Jurídica sede Concepción</a:t>
            </a:r>
          </a:p>
        </c:rich>
      </c:tx>
      <c:layout>
        <c:manualLayout>
          <c:xMode val="edge"/>
          <c:yMode val="edge"/>
          <c:x val="0.15113957335739694"/>
          <c:y val="0"/>
        </c:manualLayout>
      </c:layout>
      <c:overlay val="0"/>
      <c:spPr>
        <a:noFill/>
        <a:ln>
          <a:noFill/>
        </a:ln>
        <a:effectLst/>
      </c:spPr>
    </c:title>
    <c:autoTitleDeleted val="0"/>
    <c:plotArea>
      <c:layout>
        <c:manualLayout>
          <c:layoutTarget val="inner"/>
          <c:xMode val="edge"/>
          <c:yMode val="edge"/>
          <c:x val="3.0252100840336141E-2"/>
          <c:y val="0.16717325227963517"/>
          <c:w val="0.5394957983193277"/>
          <c:h val="0.61094224924012164"/>
        </c:manualLayout>
      </c:layout>
      <c:barChart>
        <c:barDir val="col"/>
        <c:grouping val="stacked"/>
        <c:varyColors val="0"/>
        <c:ser>
          <c:idx val="0"/>
          <c:order val="0"/>
          <c:tx>
            <c:strRef>
              <c:f>Hoja1!$B$1</c:f>
              <c:strCache>
                <c:ptCount val="1"/>
                <c:pt idx="0">
                  <c:v>Causas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Causas Familia</c:v>
                </c:pt>
                <c:pt idx="1">
                  <c:v>Causas Civiles</c:v>
                </c:pt>
                <c:pt idx="2">
                  <c:v>Causas penales</c:v>
                </c:pt>
                <c:pt idx="4">
                  <c:v>Policía local y otros</c:v>
                </c:pt>
              </c:strCache>
            </c:strRef>
          </c:cat>
          <c:val>
            <c:numRef>
              <c:f>Hoja1!$B$2:$B$6</c:f>
              <c:numCache>
                <c:formatCode>General</c:formatCode>
                <c:ptCount val="5"/>
                <c:pt idx="0">
                  <c:v>59</c:v>
                </c:pt>
                <c:pt idx="1">
                  <c:v>11</c:v>
                </c:pt>
                <c:pt idx="2">
                  <c:v>0</c:v>
                </c:pt>
                <c:pt idx="3">
                  <c:v>0</c:v>
                </c:pt>
                <c:pt idx="4">
                  <c:v>55</c:v>
                </c:pt>
              </c:numCache>
            </c:numRef>
          </c:val>
        </c:ser>
        <c:dLbls>
          <c:dLblPos val="ctr"/>
          <c:showLegendKey val="0"/>
          <c:showVal val="1"/>
          <c:showCatName val="0"/>
          <c:showSerName val="0"/>
          <c:showPercent val="0"/>
          <c:showBubbleSize val="0"/>
        </c:dLbls>
        <c:gapWidth val="150"/>
        <c:overlap val="100"/>
        <c:axId val="316533128"/>
        <c:axId val="316533520"/>
      </c:barChart>
      <c:catAx>
        <c:axId val="316533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L"/>
          </a:p>
        </c:txPr>
        <c:crossAx val="316533520"/>
        <c:crosses val="autoZero"/>
        <c:auto val="1"/>
        <c:lblAlgn val="ctr"/>
        <c:lblOffset val="100"/>
        <c:noMultiLvlLbl val="0"/>
      </c:catAx>
      <c:valAx>
        <c:axId val="3165335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65331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L"/>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2FB98-FCAF-48EA-9531-7C1161393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5416</Words>
  <Characters>29789</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Celeste Mora Escobar</dc:creator>
  <cp:keywords/>
  <dc:description/>
  <cp:lastModifiedBy>Maria Celeste Mora Escobar</cp:lastModifiedBy>
  <cp:revision>11</cp:revision>
  <dcterms:created xsi:type="dcterms:W3CDTF">2015-09-14T18:58:00Z</dcterms:created>
  <dcterms:modified xsi:type="dcterms:W3CDTF">2015-09-14T19:13:00Z</dcterms:modified>
</cp:coreProperties>
</file>